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625" w:rsidRPr="00145C6B" w:rsidRDefault="00B36625" w:rsidP="00B36625">
      <w:pPr>
        <w:pStyle w:val="Default"/>
        <w:jc w:val="both"/>
        <w:rPr>
          <w:rFonts w:asciiTheme="minorHAnsi" w:hAnsiTheme="minorHAnsi" w:cstheme="minorHAnsi"/>
          <w:b/>
          <w:bCs/>
          <w:color w:val="auto"/>
          <w:sz w:val="28"/>
          <w:szCs w:val="28"/>
        </w:rPr>
      </w:pPr>
      <w:bookmarkStart w:id="0" w:name="_GoBack"/>
      <w:bookmarkEnd w:id="0"/>
    </w:p>
    <w:p w:rsidR="005B210A" w:rsidRPr="00145C6B" w:rsidRDefault="005B210A" w:rsidP="00B36625">
      <w:pPr>
        <w:pStyle w:val="Default"/>
        <w:jc w:val="both"/>
        <w:rPr>
          <w:rFonts w:asciiTheme="minorHAnsi" w:hAnsiTheme="minorHAnsi" w:cstheme="minorHAnsi"/>
          <w:color w:val="auto"/>
        </w:rPr>
      </w:pPr>
      <w:r w:rsidRPr="00145C6B">
        <w:rPr>
          <w:rFonts w:asciiTheme="minorHAnsi" w:hAnsiTheme="minorHAnsi" w:cstheme="minorHAnsi"/>
          <w:b/>
          <w:bCs/>
          <w:color w:val="auto"/>
        </w:rPr>
        <w:t>Professional Compliance Questionnaire (PCQ) – APS</w:t>
      </w:r>
      <w:r w:rsidR="007D65D2">
        <w:rPr>
          <w:rFonts w:asciiTheme="minorHAnsi" w:hAnsiTheme="minorHAnsi" w:cstheme="minorHAnsi"/>
          <w:b/>
          <w:bCs/>
          <w:color w:val="auto"/>
        </w:rPr>
        <w:t xml:space="preserve"> </w:t>
      </w:r>
      <w:r w:rsidRPr="00145C6B">
        <w:rPr>
          <w:rFonts w:asciiTheme="minorHAnsi" w:hAnsiTheme="minorHAnsi" w:cstheme="minorHAnsi"/>
          <w:b/>
          <w:bCs/>
          <w:color w:val="auto"/>
        </w:rPr>
        <w:t>5</w:t>
      </w:r>
      <w:r w:rsidRPr="00145C6B">
        <w:rPr>
          <w:rFonts w:asciiTheme="minorHAnsi" w:hAnsiTheme="minorHAnsi" w:cstheme="minorHAnsi"/>
          <w:color w:val="auto"/>
        </w:rPr>
        <w:t xml:space="preserve"> </w:t>
      </w:r>
    </w:p>
    <w:p w:rsidR="005B210A" w:rsidRPr="00145C6B" w:rsidRDefault="005B210A" w:rsidP="00B36625">
      <w:pPr>
        <w:pStyle w:val="Default"/>
        <w:jc w:val="both"/>
        <w:rPr>
          <w:rFonts w:asciiTheme="minorHAnsi" w:hAnsiTheme="minorHAnsi" w:cstheme="minorHAnsi"/>
          <w:color w:val="auto"/>
        </w:rPr>
      </w:pPr>
      <w:r w:rsidRPr="00145C6B">
        <w:rPr>
          <w:rFonts w:asciiTheme="minorHAnsi" w:hAnsiTheme="minorHAnsi" w:cstheme="minorHAnsi"/>
          <w:color w:val="auto"/>
        </w:rPr>
        <w:t xml:space="preserve"> </w:t>
      </w:r>
    </w:p>
    <w:p w:rsidR="005B210A" w:rsidRPr="00145C6B" w:rsidRDefault="005B210A" w:rsidP="00B36625">
      <w:pPr>
        <w:pStyle w:val="Default"/>
        <w:jc w:val="both"/>
        <w:rPr>
          <w:rFonts w:asciiTheme="minorHAnsi" w:hAnsiTheme="minorHAnsi" w:cstheme="minorHAnsi"/>
          <w:color w:val="auto"/>
        </w:rPr>
      </w:pPr>
      <w:r w:rsidRPr="00145C6B">
        <w:rPr>
          <w:rFonts w:asciiTheme="minorHAnsi" w:hAnsiTheme="minorHAnsi" w:cstheme="minorHAnsi"/>
          <w:color w:val="auto"/>
        </w:rPr>
        <w:t xml:space="preserve"> </w:t>
      </w:r>
    </w:p>
    <w:p w:rsidR="00145C6B" w:rsidRPr="00145C6B" w:rsidRDefault="00145C6B" w:rsidP="00145C6B">
      <w:pPr>
        <w:widowControl w:val="0"/>
        <w:autoSpaceDE w:val="0"/>
        <w:autoSpaceDN w:val="0"/>
        <w:adjustRightInd w:val="0"/>
        <w:spacing w:after="248" w:line="223" w:lineRule="atLeast"/>
        <w:jc w:val="both"/>
        <w:rPr>
          <w:rFonts w:asciiTheme="minorHAnsi" w:hAnsiTheme="minorHAnsi" w:cstheme="minorHAnsi"/>
        </w:rPr>
      </w:pPr>
      <w:r w:rsidRPr="00145C6B">
        <w:rPr>
          <w:rFonts w:asciiTheme="minorHAnsi" w:hAnsiTheme="minorHAnsi" w:cstheme="minorHAnsi"/>
        </w:rPr>
        <w:t>The Council in terms of the powers vested in it Section 19(2</w:t>
      </w:r>
      <w:proofErr w:type="gramStart"/>
      <w:r w:rsidRPr="00145C6B">
        <w:rPr>
          <w:rFonts w:asciiTheme="minorHAnsi" w:hAnsiTheme="minorHAnsi" w:cstheme="minorHAnsi"/>
        </w:rPr>
        <w:t>)(</w:t>
      </w:r>
      <w:proofErr w:type="gramEnd"/>
      <w:r w:rsidRPr="00145C6B">
        <w:rPr>
          <w:rFonts w:asciiTheme="minorHAnsi" w:hAnsiTheme="minorHAnsi" w:cstheme="minorHAnsi"/>
        </w:rPr>
        <w:t xml:space="preserve">i) and Section 19(2)(r) of the Institute of Actuaries of India has put in place the above APS which is classified as Practice Standard, meaning thereby that a material breach of its provisions would by itself be a ground for complaint under disciplinary powers and would amount to a strong prima facie evidence of unprofessional conduct or professionally objectionable conduct. Such evidence could normally be set aside only if the member could show that in an actuarial advice given, any departure considered appropriate from the strict compliance with any aspect of the APS had been disclosed and justified. </w:t>
      </w:r>
    </w:p>
    <w:p w:rsidR="00145C6B" w:rsidRPr="00145C6B" w:rsidRDefault="00145C6B" w:rsidP="00145C6B">
      <w:pPr>
        <w:widowControl w:val="0"/>
        <w:autoSpaceDE w:val="0"/>
        <w:autoSpaceDN w:val="0"/>
        <w:adjustRightInd w:val="0"/>
        <w:spacing w:after="248" w:line="223" w:lineRule="atLeast"/>
        <w:jc w:val="both"/>
        <w:rPr>
          <w:rFonts w:asciiTheme="minorHAnsi" w:hAnsiTheme="minorHAnsi" w:cstheme="minorHAnsi"/>
        </w:rPr>
      </w:pPr>
      <w:r w:rsidRPr="00145C6B">
        <w:rPr>
          <w:rFonts w:asciiTheme="minorHAnsi" w:hAnsiTheme="minorHAnsi" w:cstheme="minorHAnsi"/>
        </w:rPr>
        <w:t xml:space="preserve">The Council would want to satisfy itself, to the extent that it is possible to do so, that the Appointed Actuaries are in strict compliance with this APS at all times and that to the extent it is not so, the same is made part of the actuarial report and justified. The Council would also want to satisfy itself as to the manner in which such compliance is actualized so as to ensure that the APS is strengthened if need be on continuing basis. </w:t>
      </w:r>
    </w:p>
    <w:p w:rsidR="00145C6B" w:rsidRPr="00145C6B" w:rsidRDefault="00145C6B" w:rsidP="00145C6B">
      <w:pPr>
        <w:widowControl w:val="0"/>
        <w:autoSpaceDE w:val="0"/>
        <w:autoSpaceDN w:val="0"/>
        <w:adjustRightInd w:val="0"/>
        <w:spacing w:after="248" w:line="223" w:lineRule="atLeast"/>
        <w:jc w:val="both"/>
        <w:rPr>
          <w:rFonts w:asciiTheme="minorHAnsi" w:hAnsiTheme="minorHAnsi" w:cstheme="minorHAnsi"/>
        </w:rPr>
      </w:pPr>
      <w:r w:rsidRPr="00145C6B">
        <w:rPr>
          <w:rFonts w:asciiTheme="minorHAnsi" w:hAnsiTheme="minorHAnsi" w:cstheme="minorHAnsi"/>
        </w:rPr>
        <w:t xml:space="preserve">It is clarified that the Compliance Questionnaire is a means for the Council to have a higher level of satisfaction of compliance by the Appointed Actuaries and does not amount to certification that the Appointed Actuary has complied with all the provisions of the APS fully as in the nature of things such a judgmental process should rest with the Council and the judicial authority in India. </w:t>
      </w:r>
    </w:p>
    <w:p w:rsidR="00145C6B" w:rsidRPr="00145C6B" w:rsidRDefault="00145C6B" w:rsidP="00145C6B">
      <w:pPr>
        <w:widowControl w:val="0"/>
        <w:autoSpaceDE w:val="0"/>
        <w:autoSpaceDN w:val="0"/>
        <w:adjustRightInd w:val="0"/>
        <w:spacing w:after="0" w:line="223" w:lineRule="atLeast"/>
        <w:jc w:val="both"/>
        <w:rPr>
          <w:rFonts w:asciiTheme="minorHAnsi" w:hAnsiTheme="minorHAnsi" w:cstheme="minorHAnsi"/>
        </w:rPr>
      </w:pPr>
      <w:r w:rsidRPr="00145C6B">
        <w:rPr>
          <w:rFonts w:asciiTheme="minorHAnsi" w:hAnsiTheme="minorHAnsi" w:cstheme="minorHAnsi"/>
        </w:rPr>
        <w:t xml:space="preserve">It is also clarified that this Compliance Questionnaire contains those elements of the APS which are currently considered by Council as key aspects to be monitored and there could be other aspects as well which the Appointed Actuary needs to comply. </w:t>
      </w:r>
    </w:p>
    <w:p w:rsidR="00145C6B" w:rsidRPr="00145C6B" w:rsidRDefault="00145C6B" w:rsidP="00145C6B">
      <w:pPr>
        <w:widowControl w:val="0"/>
        <w:autoSpaceDE w:val="0"/>
        <w:autoSpaceDN w:val="0"/>
        <w:adjustRightInd w:val="0"/>
        <w:spacing w:after="248" w:line="240" w:lineRule="auto"/>
        <w:jc w:val="both"/>
        <w:rPr>
          <w:rFonts w:asciiTheme="minorHAnsi" w:hAnsiTheme="minorHAnsi" w:cstheme="minorHAnsi"/>
          <w:b/>
          <w:bCs/>
          <w:sz w:val="23"/>
          <w:szCs w:val="23"/>
        </w:rPr>
      </w:pPr>
    </w:p>
    <w:p w:rsidR="00145C6B" w:rsidRPr="00145C6B" w:rsidRDefault="00145C6B" w:rsidP="00145C6B">
      <w:pPr>
        <w:widowControl w:val="0"/>
        <w:autoSpaceDE w:val="0"/>
        <w:autoSpaceDN w:val="0"/>
        <w:adjustRightInd w:val="0"/>
        <w:spacing w:after="248" w:line="240" w:lineRule="auto"/>
        <w:jc w:val="both"/>
        <w:rPr>
          <w:rFonts w:asciiTheme="minorHAnsi" w:hAnsiTheme="minorHAnsi" w:cstheme="minorHAnsi"/>
          <w:sz w:val="23"/>
          <w:szCs w:val="23"/>
        </w:rPr>
      </w:pPr>
      <w:r w:rsidRPr="00145C6B">
        <w:rPr>
          <w:rFonts w:asciiTheme="minorHAnsi" w:hAnsiTheme="minorHAnsi" w:cstheme="minorHAnsi"/>
          <w:b/>
          <w:bCs/>
          <w:sz w:val="23"/>
          <w:szCs w:val="23"/>
        </w:rPr>
        <w:t xml:space="preserve">Confidentiality </w:t>
      </w:r>
    </w:p>
    <w:p w:rsidR="005B210A" w:rsidRDefault="00145C6B" w:rsidP="00B36625">
      <w:pPr>
        <w:pStyle w:val="Default"/>
        <w:jc w:val="both"/>
        <w:rPr>
          <w:rFonts w:asciiTheme="minorHAnsi" w:hAnsiTheme="minorHAnsi" w:cstheme="minorHAnsi"/>
          <w:color w:val="auto"/>
        </w:rPr>
      </w:pPr>
      <w:r w:rsidRPr="00145C6B">
        <w:rPr>
          <w:rFonts w:asciiTheme="minorHAnsi" w:hAnsiTheme="minorHAnsi" w:cstheme="minorHAnsi"/>
        </w:rPr>
        <w:t>The  contents of this Compliance Questionnaire are confidential between Council or any committee constituted by Council and the Appointed Actuary and shall under no circumstances be used against him/her without his/her knowledge and due processes as prescribed within rules of the Institute of Actuaries of India</w:t>
      </w:r>
      <w:r w:rsidR="005B210A" w:rsidRPr="00145C6B">
        <w:rPr>
          <w:rFonts w:asciiTheme="minorHAnsi" w:hAnsiTheme="minorHAnsi" w:cstheme="minorHAnsi"/>
          <w:color w:val="auto"/>
        </w:rPr>
        <w:t xml:space="preserve"> </w:t>
      </w:r>
    </w:p>
    <w:p w:rsidR="00145C6B" w:rsidRPr="00145C6B" w:rsidRDefault="00145C6B" w:rsidP="00B36625">
      <w:pPr>
        <w:pStyle w:val="Default"/>
        <w:jc w:val="both"/>
        <w:rPr>
          <w:rFonts w:asciiTheme="minorHAnsi" w:hAnsiTheme="minorHAnsi" w:cstheme="minorHAnsi"/>
          <w:color w:val="auto"/>
        </w:rPr>
      </w:pPr>
    </w:p>
    <w:p w:rsidR="005B210A" w:rsidRPr="00145C6B" w:rsidRDefault="00D34E19" w:rsidP="00B36625">
      <w:pPr>
        <w:pStyle w:val="Default"/>
        <w:jc w:val="both"/>
        <w:rPr>
          <w:rFonts w:asciiTheme="minorHAnsi" w:hAnsiTheme="minorHAnsi" w:cstheme="minorHAnsi"/>
          <w:color w:val="auto"/>
        </w:rPr>
      </w:pPr>
      <w:r w:rsidRPr="00145C6B">
        <w:rPr>
          <w:rFonts w:asciiTheme="minorHAnsi" w:hAnsiTheme="minorHAnsi" w:cstheme="minorHAnsi"/>
          <w:color w:val="auto"/>
        </w:rPr>
        <w:t>The Professional Compliance Questionnaire (PCQ)-APS 5</w:t>
      </w:r>
    </w:p>
    <w:p w:rsidR="00D34E19" w:rsidRPr="00145C6B" w:rsidRDefault="00D34E19" w:rsidP="00B36625">
      <w:pPr>
        <w:pStyle w:val="Default"/>
        <w:jc w:val="both"/>
        <w:rPr>
          <w:rFonts w:asciiTheme="minorHAnsi" w:hAnsiTheme="minorHAnsi" w:cstheme="minorHAnsi"/>
          <w:color w:val="auto"/>
        </w:rPr>
      </w:pPr>
    </w:p>
    <w:tbl>
      <w:tblPr>
        <w:tblStyle w:val="TableGrid"/>
        <w:tblW w:w="0" w:type="auto"/>
        <w:tblLook w:val="04A0" w:firstRow="1" w:lastRow="0" w:firstColumn="1" w:lastColumn="0" w:noHBand="0" w:noVBand="1"/>
      </w:tblPr>
      <w:tblGrid>
        <w:gridCol w:w="1278"/>
        <w:gridCol w:w="6480"/>
        <w:gridCol w:w="1800"/>
      </w:tblGrid>
      <w:tr w:rsidR="00D34E19" w:rsidRPr="00145C6B" w:rsidTr="00D34E19">
        <w:tc>
          <w:tcPr>
            <w:tcW w:w="1278" w:type="dxa"/>
          </w:tcPr>
          <w:p w:rsidR="00D34E19" w:rsidRPr="00145C6B" w:rsidRDefault="00D34E19" w:rsidP="006F1F7D">
            <w:pPr>
              <w:pStyle w:val="Default"/>
              <w:jc w:val="center"/>
              <w:rPr>
                <w:rFonts w:asciiTheme="minorHAnsi" w:hAnsiTheme="minorHAnsi" w:cstheme="minorHAnsi"/>
                <w:b/>
                <w:color w:val="auto"/>
              </w:rPr>
            </w:pPr>
            <w:r w:rsidRPr="00145C6B">
              <w:rPr>
                <w:rFonts w:asciiTheme="minorHAnsi" w:hAnsiTheme="minorHAnsi" w:cstheme="minorHAnsi"/>
                <w:b/>
                <w:color w:val="auto"/>
              </w:rPr>
              <w:t>Question No</w:t>
            </w:r>
          </w:p>
        </w:tc>
        <w:tc>
          <w:tcPr>
            <w:tcW w:w="6480" w:type="dxa"/>
          </w:tcPr>
          <w:p w:rsidR="00D34E19" w:rsidRPr="00145C6B" w:rsidRDefault="00D34E19" w:rsidP="006F1F7D">
            <w:pPr>
              <w:pStyle w:val="Default"/>
              <w:jc w:val="center"/>
              <w:rPr>
                <w:rFonts w:asciiTheme="minorHAnsi" w:hAnsiTheme="minorHAnsi" w:cstheme="minorHAnsi"/>
                <w:b/>
                <w:color w:val="auto"/>
              </w:rPr>
            </w:pPr>
            <w:r w:rsidRPr="00145C6B">
              <w:rPr>
                <w:rFonts w:asciiTheme="minorHAnsi" w:hAnsiTheme="minorHAnsi" w:cstheme="minorHAnsi"/>
                <w:b/>
                <w:color w:val="auto"/>
              </w:rPr>
              <w:t>Questions</w:t>
            </w:r>
          </w:p>
        </w:tc>
        <w:tc>
          <w:tcPr>
            <w:tcW w:w="1800" w:type="dxa"/>
          </w:tcPr>
          <w:p w:rsidR="00D34E19" w:rsidRPr="00145C6B" w:rsidRDefault="00D34E19" w:rsidP="006F1F7D">
            <w:pPr>
              <w:pStyle w:val="Default"/>
              <w:jc w:val="center"/>
              <w:rPr>
                <w:rFonts w:asciiTheme="minorHAnsi" w:hAnsiTheme="minorHAnsi" w:cstheme="minorHAnsi"/>
                <w:b/>
                <w:color w:val="auto"/>
              </w:rPr>
            </w:pPr>
            <w:r w:rsidRPr="00145C6B">
              <w:rPr>
                <w:rFonts w:asciiTheme="minorHAnsi" w:hAnsiTheme="minorHAnsi" w:cstheme="minorHAnsi"/>
                <w:b/>
                <w:color w:val="auto"/>
              </w:rPr>
              <w:t>Reply</w:t>
            </w:r>
          </w:p>
        </w:tc>
      </w:tr>
      <w:tr w:rsidR="00D34E19" w:rsidRPr="00145C6B" w:rsidTr="00D34E19">
        <w:tc>
          <w:tcPr>
            <w:tcW w:w="1278" w:type="dxa"/>
          </w:tcPr>
          <w:p w:rsidR="00D34E19" w:rsidRPr="00145C6B" w:rsidRDefault="00D34E19" w:rsidP="00B36625">
            <w:pPr>
              <w:pStyle w:val="Default"/>
              <w:jc w:val="both"/>
              <w:rPr>
                <w:rFonts w:asciiTheme="minorHAnsi" w:hAnsiTheme="minorHAnsi" w:cstheme="minorHAnsi"/>
                <w:color w:val="auto"/>
              </w:rPr>
            </w:pPr>
            <w:r w:rsidRPr="00145C6B">
              <w:rPr>
                <w:rFonts w:asciiTheme="minorHAnsi" w:hAnsiTheme="minorHAnsi" w:cstheme="minorHAnsi"/>
                <w:color w:val="auto"/>
              </w:rPr>
              <w:t>1</w:t>
            </w:r>
          </w:p>
        </w:tc>
        <w:tc>
          <w:tcPr>
            <w:tcW w:w="6480" w:type="dxa"/>
          </w:tcPr>
          <w:p w:rsidR="00D34E19" w:rsidRPr="00145C6B" w:rsidRDefault="00D34E19" w:rsidP="007C24CC">
            <w:pPr>
              <w:pStyle w:val="Default"/>
              <w:numPr>
                <w:ilvl w:val="0"/>
                <w:numId w:val="1"/>
              </w:numPr>
              <w:spacing w:before="120" w:after="120"/>
              <w:ind w:hanging="722"/>
              <w:jc w:val="both"/>
              <w:rPr>
                <w:rFonts w:asciiTheme="minorHAnsi" w:hAnsiTheme="minorHAnsi" w:cstheme="minorHAnsi"/>
                <w:b/>
                <w:color w:val="auto"/>
              </w:rPr>
            </w:pPr>
            <w:r w:rsidRPr="00145C6B">
              <w:rPr>
                <w:rFonts w:asciiTheme="minorHAnsi" w:hAnsiTheme="minorHAnsi" w:cstheme="minorHAnsi"/>
                <w:b/>
                <w:color w:val="auto"/>
              </w:rPr>
              <w:t>Illustrations (Link para A 1 of APS 5)</w:t>
            </w:r>
          </w:p>
          <w:p w:rsidR="007C24CC" w:rsidRPr="00145C6B" w:rsidRDefault="00D34E19" w:rsidP="007C24CC">
            <w:pPr>
              <w:pStyle w:val="Default"/>
              <w:numPr>
                <w:ilvl w:val="1"/>
                <w:numId w:val="1"/>
              </w:numPr>
              <w:spacing w:before="120" w:after="120"/>
              <w:ind w:left="702" w:hanging="702"/>
              <w:jc w:val="both"/>
              <w:rPr>
                <w:rFonts w:asciiTheme="minorHAnsi" w:eastAsiaTheme="minorEastAsia" w:hAnsiTheme="minorHAnsi" w:cstheme="minorHAnsi"/>
              </w:rPr>
            </w:pPr>
            <w:r w:rsidRPr="00145C6B">
              <w:rPr>
                <w:rFonts w:asciiTheme="minorHAnsi" w:eastAsiaTheme="minorEastAsia" w:hAnsiTheme="minorHAnsi" w:cstheme="minorHAnsi"/>
              </w:rPr>
              <w:t xml:space="preserve">Have the illustrations used by your </w:t>
            </w:r>
            <w:r w:rsidR="00A52CC5" w:rsidRPr="00145C6B">
              <w:rPr>
                <w:rFonts w:asciiTheme="minorHAnsi" w:eastAsiaTheme="minorEastAsia" w:hAnsiTheme="minorHAnsi" w:cstheme="minorHAnsi"/>
              </w:rPr>
              <w:t>Company</w:t>
            </w:r>
            <w:r w:rsidR="007C24CC" w:rsidRPr="00145C6B">
              <w:rPr>
                <w:rFonts w:asciiTheme="minorHAnsi" w:eastAsiaTheme="minorEastAsia" w:hAnsiTheme="minorHAnsi" w:cstheme="minorHAnsi"/>
              </w:rPr>
              <w:t>:</w:t>
            </w:r>
          </w:p>
          <w:p w:rsidR="007C24CC" w:rsidRPr="00145C6B" w:rsidRDefault="00A52CC5" w:rsidP="00063396">
            <w:pPr>
              <w:pStyle w:val="Default"/>
              <w:numPr>
                <w:ilvl w:val="0"/>
                <w:numId w:val="6"/>
              </w:numPr>
              <w:spacing w:before="120" w:after="120"/>
              <w:jc w:val="both"/>
              <w:rPr>
                <w:rFonts w:asciiTheme="minorHAnsi" w:eastAsiaTheme="minorEastAsia" w:hAnsiTheme="minorHAnsi" w:cstheme="minorHAnsi"/>
              </w:rPr>
            </w:pPr>
            <w:r w:rsidRPr="00145C6B">
              <w:rPr>
                <w:rFonts w:asciiTheme="minorHAnsi" w:eastAsiaTheme="minorEastAsia" w:hAnsiTheme="minorHAnsi" w:cstheme="minorHAnsi"/>
              </w:rPr>
              <w:lastRenderedPageBreak/>
              <w:t xml:space="preserve">been </w:t>
            </w:r>
            <w:r w:rsidR="00D34E19" w:rsidRPr="00145C6B">
              <w:rPr>
                <w:rFonts w:asciiTheme="minorHAnsi" w:eastAsiaTheme="minorEastAsia" w:hAnsiTheme="minorHAnsi" w:cstheme="minorHAnsi"/>
              </w:rPr>
              <w:t>prepared</w:t>
            </w:r>
            <w:r w:rsidRPr="00145C6B">
              <w:rPr>
                <w:rFonts w:asciiTheme="minorHAnsi" w:eastAsiaTheme="minorEastAsia" w:hAnsiTheme="minorHAnsi" w:cstheme="minorHAnsi"/>
              </w:rPr>
              <w:t xml:space="preserve"> </w:t>
            </w:r>
            <w:r w:rsidR="00D34E19" w:rsidRPr="00145C6B">
              <w:rPr>
                <w:rFonts w:asciiTheme="minorHAnsi" w:eastAsiaTheme="minorEastAsia" w:hAnsiTheme="minorHAnsi" w:cstheme="minorHAnsi"/>
              </w:rPr>
              <w:t>in consultation with you</w:t>
            </w:r>
            <w:r w:rsidR="007C24CC" w:rsidRPr="00145C6B">
              <w:rPr>
                <w:rFonts w:asciiTheme="minorHAnsi" w:eastAsiaTheme="minorEastAsia" w:hAnsiTheme="minorHAnsi" w:cstheme="minorHAnsi"/>
              </w:rPr>
              <w:t>, and</w:t>
            </w:r>
          </w:p>
          <w:p w:rsidR="00D34E19" w:rsidRPr="00145C6B" w:rsidRDefault="00D34E19" w:rsidP="00063396">
            <w:pPr>
              <w:pStyle w:val="Default"/>
              <w:numPr>
                <w:ilvl w:val="0"/>
                <w:numId w:val="6"/>
              </w:numPr>
              <w:spacing w:before="120" w:after="120"/>
              <w:jc w:val="both"/>
              <w:rPr>
                <w:rFonts w:asciiTheme="minorHAnsi" w:eastAsiaTheme="minorEastAsia" w:hAnsiTheme="minorHAnsi" w:cstheme="minorHAnsi"/>
              </w:rPr>
            </w:pPr>
            <w:proofErr w:type="gramStart"/>
            <w:r w:rsidRPr="00145C6B">
              <w:rPr>
                <w:rFonts w:asciiTheme="minorHAnsi" w:eastAsiaTheme="minorEastAsia" w:hAnsiTheme="minorHAnsi" w:cstheme="minorHAnsi"/>
              </w:rPr>
              <w:t>have</w:t>
            </w:r>
            <w:proofErr w:type="gramEnd"/>
            <w:r w:rsidRPr="00145C6B">
              <w:rPr>
                <w:rFonts w:asciiTheme="minorHAnsi" w:eastAsiaTheme="minorEastAsia" w:hAnsiTheme="minorHAnsi" w:cstheme="minorHAnsi"/>
              </w:rPr>
              <w:t xml:space="preserve"> these been authorized by the </w:t>
            </w:r>
            <w:r w:rsidR="007C24CC" w:rsidRPr="00145C6B">
              <w:rPr>
                <w:rFonts w:asciiTheme="minorHAnsi" w:eastAsiaTheme="minorEastAsia" w:hAnsiTheme="minorHAnsi" w:cstheme="minorHAnsi"/>
              </w:rPr>
              <w:t>management</w:t>
            </w:r>
            <w:r w:rsidRPr="00145C6B">
              <w:rPr>
                <w:rFonts w:asciiTheme="minorHAnsi" w:eastAsiaTheme="minorEastAsia" w:hAnsiTheme="minorHAnsi" w:cstheme="minorHAnsi"/>
              </w:rPr>
              <w:t xml:space="preserve"> of the Company?</w:t>
            </w:r>
          </w:p>
          <w:p w:rsidR="00A52CC5" w:rsidRPr="00145C6B" w:rsidRDefault="00A52CC5" w:rsidP="007C24CC">
            <w:pPr>
              <w:pStyle w:val="Default"/>
              <w:numPr>
                <w:ilvl w:val="1"/>
                <w:numId w:val="1"/>
              </w:numPr>
              <w:spacing w:before="120" w:after="120"/>
              <w:ind w:left="702" w:hanging="702"/>
              <w:jc w:val="both"/>
              <w:rPr>
                <w:rFonts w:asciiTheme="minorHAnsi" w:hAnsiTheme="minorHAnsi" w:cstheme="minorHAnsi"/>
                <w:color w:val="auto"/>
              </w:rPr>
            </w:pPr>
            <w:r w:rsidRPr="00145C6B">
              <w:rPr>
                <w:rFonts w:asciiTheme="minorHAnsi" w:eastAsiaTheme="minorEastAsia" w:hAnsiTheme="minorHAnsi" w:cstheme="minorHAnsi"/>
              </w:rPr>
              <w:t>Are two rates of return used in the illustrations?</w:t>
            </w:r>
          </w:p>
          <w:p w:rsidR="00D34E19" w:rsidRPr="00145C6B" w:rsidRDefault="00D34E19" w:rsidP="00063396">
            <w:pPr>
              <w:pStyle w:val="Default"/>
              <w:numPr>
                <w:ilvl w:val="0"/>
                <w:numId w:val="7"/>
              </w:numPr>
              <w:spacing w:before="120" w:after="120"/>
              <w:jc w:val="both"/>
              <w:rPr>
                <w:rFonts w:asciiTheme="minorHAnsi" w:hAnsiTheme="minorHAnsi" w:cstheme="minorHAnsi"/>
                <w:color w:val="auto"/>
              </w:rPr>
            </w:pPr>
            <w:r w:rsidRPr="00145C6B">
              <w:rPr>
                <w:rFonts w:asciiTheme="minorHAnsi" w:eastAsiaTheme="minorEastAsia" w:hAnsiTheme="minorHAnsi" w:cstheme="minorHAnsi"/>
              </w:rPr>
              <w:t>Are the two rates</w:t>
            </w:r>
            <w:r w:rsidR="00A52CC5" w:rsidRPr="00145C6B">
              <w:rPr>
                <w:rFonts w:asciiTheme="minorHAnsi" w:eastAsiaTheme="minorEastAsia" w:hAnsiTheme="minorHAnsi" w:cstheme="minorHAnsi"/>
              </w:rPr>
              <w:t xml:space="preserve"> </w:t>
            </w:r>
            <w:r w:rsidRPr="00145C6B">
              <w:rPr>
                <w:rFonts w:asciiTheme="minorHAnsi" w:eastAsiaTheme="minorEastAsia" w:hAnsiTheme="minorHAnsi" w:cstheme="minorHAnsi"/>
              </w:rPr>
              <w:t>– higher and lower – as set out by the Life Insurance Council</w:t>
            </w:r>
            <w:r w:rsidR="000C2501" w:rsidRPr="00145C6B">
              <w:rPr>
                <w:rFonts w:asciiTheme="minorHAnsi" w:eastAsiaTheme="minorEastAsia" w:hAnsiTheme="minorHAnsi" w:cstheme="minorHAnsi"/>
              </w:rPr>
              <w:t>/IRDAI Regulations</w:t>
            </w:r>
            <w:r w:rsidRPr="00145C6B">
              <w:rPr>
                <w:rFonts w:asciiTheme="minorHAnsi" w:eastAsiaTheme="minorEastAsia" w:hAnsiTheme="minorHAnsi" w:cstheme="minorHAnsi"/>
              </w:rPr>
              <w:t xml:space="preserve">? </w:t>
            </w:r>
          </w:p>
          <w:p w:rsidR="000D19E7" w:rsidRPr="00145C6B" w:rsidRDefault="000D19E7" w:rsidP="007C24CC">
            <w:pPr>
              <w:pStyle w:val="Default"/>
              <w:numPr>
                <w:ilvl w:val="1"/>
                <w:numId w:val="1"/>
              </w:numPr>
              <w:spacing w:before="120" w:after="120"/>
              <w:ind w:left="703" w:hanging="703"/>
              <w:jc w:val="both"/>
              <w:rPr>
                <w:rFonts w:asciiTheme="minorHAnsi" w:eastAsiaTheme="minorEastAsia" w:hAnsiTheme="minorHAnsi" w:cstheme="minorHAnsi"/>
              </w:rPr>
            </w:pPr>
            <w:r w:rsidRPr="00145C6B">
              <w:rPr>
                <w:rFonts w:asciiTheme="minorHAnsi" w:eastAsiaTheme="minorEastAsia" w:hAnsiTheme="minorHAnsi" w:cstheme="minorHAnsi"/>
              </w:rPr>
              <w:t>If you have used interest rates other than those specified by the Life Insurance Council/IRDAI Regulations, have you ensured that</w:t>
            </w:r>
            <w:r w:rsidR="007C24CC" w:rsidRPr="00145C6B">
              <w:rPr>
                <w:rFonts w:asciiTheme="minorHAnsi" w:eastAsiaTheme="minorEastAsia" w:hAnsiTheme="minorHAnsi" w:cstheme="minorHAnsi"/>
              </w:rPr>
              <w:t xml:space="preserve"> </w:t>
            </w:r>
            <w:r w:rsidRPr="00145C6B">
              <w:rPr>
                <w:rFonts w:asciiTheme="minorHAnsi" w:eastAsiaTheme="minorEastAsia" w:hAnsiTheme="minorHAnsi" w:cstheme="minorHAnsi"/>
              </w:rPr>
              <w:t xml:space="preserve">the rates used are not higher than the: </w:t>
            </w:r>
          </w:p>
          <w:p w:rsidR="007C24CC" w:rsidRPr="00145C6B" w:rsidRDefault="00093907" w:rsidP="00063396">
            <w:pPr>
              <w:pStyle w:val="Default"/>
              <w:numPr>
                <w:ilvl w:val="0"/>
                <w:numId w:val="8"/>
              </w:numPr>
              <w:spacing w:before="120" w:after="120"/>
              <w:jc w:val="both"/>
              <w:rPr>
                <w:rFonts w:asciiTheme="minorHAnsi" w:eastAsiaTheme="minorEastAsia" w:hAnsiTheme="minorHAnsi" w:cstheme="minorHAnsi"/>
              </w:rPr>
            </w:pPr>
            <w:r w:rsidRPr="00145C6B">
              <w:rPr>
                <w:rFonts w:asciiTheme="minorHAnsi" w:eastAsiaTheme="minorEastAsia" w:hAnsiTheme="minorHAnsi" w:cstheme="minorHAnsi"/>
              </w:rPr>
              <w:t>h</w:t>
            </w:r>
            <w:r w:rsidR="007C24CC" w:rsidRPr="00145C6B">
              <w:rPr>
                <w:rFonts w:asciiTheme="minorHAnsi" w:eastAsiaTheme="minorEastAsia" w:hAnsiTheme="minorHAnsi" w:cstheme="minorHAnsi"/>
              </w:rPr>
              <w:t>igher and</w:t>
            </w:r>
          </w:p>
          <w:p w:rsidR="007C24CC" w:rsidRPr="00145C6B" w:rsidRDefault="007C24CC" w:rsidP="00063396">
            <w:pPr>
              <w:pStyle w:val="Default"/>
              <w:numPr>
                <w:ilvl w:val="0"/>
                <w:numId w:val="8"/>
              </w:numPr>
              <w:spacing w:before="120" w:after="120"/>
              <w:jc w:val="both"/>
              <w:rPr>
                <w:rFonts w:asciiTheme="minorHAnsi" w:eastAsiaTheme="minorEastAsia" w:hAnsiTheme="minorHAnsi" w:cstheme="minorHAnsi"/>
              </w:rPr>
            </w:pPr>
            <w:proofErr w:type="gramStart"/>
            <w:r w:rsidRPr="00145C6B">
              <w:rPr>
                <w:rFonts w:asciiTheme="minorHAnsi" w:eastAsiaTheme="minorEastAsia" w:hAnsiTheme="minorHAnsi" w:cstheme="minorHAnsi"/>
              </w:rPr>
              <w:t>lower</w:t>
            </w:r>
            <w:proofErr w:type="gramEnd"/>
            <w:r w:rsidRPr="00145C6B">
              <w:rPr>
                <w:rFonts w:asciiTheme="minorHAnsi" w:eastAsiaTheme="minorEastAsia" w:hAnsiTheme="minorHAnsi" w:cstheme="minorHAnsi"/>
              </w:rPr>
              <w:t xml:space="preserve"> rates specified by the Life Insurance Council/Regulations for this purpose?</w:t>
            </w:r>
          </w:p>
          <w:p w:rsidR="00D34E19" w:rsidRPr="00145C6B" w:rsidRDefault="00A52CC5" w:rsidP="007C24CC">
            <w:pPr>
              <w:pStyle w:val="Default"/>
              <w:numPr>
                <w:ilvl w:val="1"/>
                <w:numId w:val="1"/>
              </w:numPr>
              <w:spacing w:before="120" w:after="120"/>
              <w:ind w:left="702" w:hanging="702"/>
              <w:jc w:val="both"/>
              <w:rPr>
                <w:rFonts w:asciiTheme="minorHAnsi" w:hAnsiTheme="minorHAnsi" w:cstheme="minorHAnsi"/>
                <w:color w:val="auto"/>
              </w:rPr>
            </w:pPr>
            <w:r w:rsidRPr="00145C6B">
              <w:rPr>
                <w:rFonts w:asciiTheme="minorHAnsi" w:hAnsiTheme="minorHAnsi" w:cstheme="minorHAnsi"/>
                <w:color w:val="auto"/>
              </w:rPr>
              <w:t xml:space="preserve">For linked business, </w:t>
            </w:r>
            <w:r w:rsidRPr="00145C6B">
              <w:rPr>
                <w:rFonts w:asciiTheme="minorHAnsi" w:eastAsiaTheme="minorEastAsia" w:hAnsiTheme="minorHAnsi" w:cstheme="minorHAnsi"/>
              </w:rPr>
              <w:t>h</w:t>
            </w:r>
            <w:r w:rsidR="00D34E19" w:rsidRPr="00145C6B">
              <w:rPr>
                <w:rFonts w:asciiTheme="minorHAnsi" w:eastAsiaTheme="minorEastAsia" w:hAnsiTheme="minorHAnsi" w:cstheme="minorHAnsi"/>
              </w:rPr>
              <w:t>ave</w:t>
            </w:r>
            <w:r w:rsidR="007C24CC" w:rsidRPr="00145C6B">
              <w:rPr>
                <w:rFonts w:asciiTheme="minorHAnsi" w:eastAsiaTheme="minorEastAsia" w:hAnsiTheme="minorHAnsi" w:cstheme="minorHAnsi"/>
              </w:rPr>
              <w:t xml:space="preserve"> </w:t>
            </w:r>
            <w:r w:rsidR="00D34E19" w:rsidRPr="00145C6B">
              <w:rPr>
                <w:rFonts w:asciiTheme="minorHAnsi" w:eastAsiaTheme="minorEastAsia" w:hAnsiTheme="minorHAnsi" w:cstheme="minorHAnsi"/>
              </w:rPr>
              <w:t>the</w:t>
            </w:r>
            <w:r w:rsidR="007C24CC" w:rsidRPr="00145C6B">
              <w:rPr>
                <w:rFonts w:asciiTheme="minorHAnsi" w:eastAsiaTheme="minorEastAsia" w:hAnsiTheme="minorHAnsi" w:cstheme="minorHAnsi"/>
              </w:rPr>
              <w:t xml:space="preserve"> </w:t>
            </w:r>
            <w:r w:rsidR="00D34E19" w:rsidRPr="00145C6B">
              <w:rPr>
                <w:rFonts w:asciiTheme="minorHAnsi" w:eastAsiaTheme="minorEastAsia" w:hAnsiTheme="minorHAnsi" w:cstheme="minorHAnsi"/>
              </w:rPr>
              <w:t>charges</w:t>
            </w:r>
            <w:r w:rsidR="007C24CC" w:rsidRPr="00145C6B">
              <w:rPr>
                <w:rFonts w:asciiTheme="minorHAnsi" w:eastAsiaTheme="minorEastAsia" w:hAnsiTheme="minorHAnsi" w:cstheme="minorHAnsi"/>
              </w:rPr>
              <w:t xml:space="preserve"> </w:t>
            </w:r>
            <w:r w:rsidR="00D34E19" w:rsidRPr="00145C6B">
              <w:rPr>
                <w:rFonts w:asciiTheme="minorHAnsi" w:eastAsiaTheme="minorEastAsia" w:hAnsiTheme="minorHAnsi" w:cstheme="minorHAnsi"/>
              </w:rPr>
              <w:t>in</w:t>
            </w:r>
            <w:r w:rsidR="007C24CC" w:rsidRPr="00145C6B">
              <w:rPr>
                <w:rFonts w:asciiTheme="minorHAnsi" w:eastAsiaTheme="minorEastAsia" w:hAnsiTheme="minorHAnsi" w:cstheme="minorHAnsi"/>
              </w:rPr>
              <w:t xml:space="preserve"> </w:t>
            </w:r>
            <w:r w:rsidR="00D34E19" w:rsidRPr="00145C6B">
              <w:rPr>
                <w:rFonts w:asciiTheme="minorHAnsi" w:eastAsiaTheme="minorEastAsia" w:hAnsiTheme="minorHAnsi" w:cstheme="minorHAnsi"/>
              </w:rPr>
              <w:t>respect</w:t>
            </w:r>
            <w:r w:rsidR="007C24CC" w:rsidRPr="00145C6B">
              <w:rPr>
                <w:rFonts w:asciiTheme="minorHAnsi" w:eastAsiaTheme="minorEastAsia" w:hAnsiTheme="minorHAnsi" w:cstheme="minorHAnsi"/>
              </w:rPr>
              <w:t xml:space="preserve"> </w:t>
            </w:r>
            <w:r w:rsidR="00D34E19" w:rsidRPr="00145C6B">
              <w:rPr>
                <w:rFonts w:asciiTheme="minorHAnsi" w:eastAsiaTheme="minorEastAsia" w:hAnsiTheme="minorHAnsi" w:cstheme="minorHAnsi"/>
              </w:rPr>
              <w:t>of</w:t>
            </w:r>
            <w:r w:rsidR="007C24CC" w:rsidRPr="00145C6B">
              <w:rPr>
                <w:rFonts w:asciiTheme="minorHAnsi" w:eastAsiaTheme="minorEastAsia" w:hAnsiTheme="minorHAnsi" w:cstheme="minorHAnsi"/>
              </w:rPr>
              <w:t xml:space="preserve"> </w:t>
            </w:r>
            <w:r w:rsidR="00D34E19" w:rsidRPr="00145C6B">
              <w:rPr>
                <w:rFonts w:asciiTheme="minorHAnsi" w:eastAsiaTheme="minorEastAsia" w:hAnsiTheme="minorHAnsi" w:cstheme="minorHAnsi"/>
              </w:rPr>
              <w:t>fund management and policy charges been deducted</w:t>
            </w:r>
            <w:r w:rsidR="007C24CC" w:rsidRPr="00145C6B">
              <w:rPr>
                <w:rFonts w:asciiTheme="minorHAnsi" w:eastAsiaTheme="minorEastAsia" w:hAnsiTheme="minorHAnsi" w:cstheme="minorHAnsi"/>
              </w:rPr>
              <w:t xml:space="preserve"> </w:t>
            </w:r>
            <w:r w:rsidR="00D34E19" w:rsidRPr="00145C6B">
              <w:rPr>
                <w:rFonts w:asciiTheme="minorHAnsi" w:eastAsiaTheme="minorEastAsia" w:hAnsiTheme="minorHAnsi" w:cstheme="minorHAnsi"/>
              </w:rPr>
              <w:t>from</w:t>
            </w:r>
            <w:r w:rsidR="007C24CC" w:rsidRPr="00145C6B">
              <w:rPr>
                <w:rFonts w:asciiTheme="minorHAnsi" w:eastAsiaTheme="minorEastAsia" w:hAnsiTheme="minorHAnsi" w:cstheme="minorHAnsi"/>
              </w:rPr>
              <w:t xml:space="preserve"> </w:t>
            </w:r>
            <w:r w:rsidR="00D34E19" w:rsidRPr="00145C6B">
              <w:rPr>
                <w:rFonts w:asciiTheme="minorHAnsi" w:eastAsiaTheme="minorEastAsia" w:hAnsiTheme="minorHAnsi" w:cstheme="minorHAnsi"/>
              </w:rPr>
              <w:t>the</w:t>
            </w:r>
            <w:r w:rsidR="007C24CC" w:rsidRPr="00145C6B">
              <w:rPr>
                <w:rFonts w:asciiTheme="minorHAnsi" w:eastAsiaTheme="minorEastAsia" w:hAnsiTheme="minorHAnsi" w:cstheme="minorHAnsi"/>
              </w:rPr>
              <w:t xml:space="preserve"> </w:t>
            </w:r>
            <w:r w:rsidR="00D34E19" w:rsidRPr="00145C6B">
              <w:rPr>
                <w:rFonts w:asciiTheme="minorHAnsi" w:eastAsiaTheme="minorEastAsia" w:hAnsiTheme="minorHAnsi" w:cstheme="minorHAnsi"/>
              </w:rPr>
              <w:t>gross</w:t>
            </w:r>
            <w:r w:rsidR="007C24CC" w:rsidRPr="00145C6B">
              <w:rPr>
                <w:rFonts w:asciiTheme="minorHAnsi" w:eastAsiaTheme="minorEastAsia" w:hAnsiTheme="minorHAnsi" w:cstheme="minorHAnsi"/>
              </w:rPr>
              <w:t xml:space="preserve"> </w:t>
            </w:r>
            <w:r w:rsidR="00D34E19" w:rsidRPr="00145C6B">
              <w:rPr>
                <w:rFonts w:asciiTheme="minorHAnsi" w:eastAsiaTheme="minorEastAsia" w:hAnsiTheme="minorHAnsi" w:cstheme="minorHAnsi"/>
              </w:rPr>
              <w:t>investment return assumptions?</w:t>
            </w:r>
          </w:p>
          <w:p w:rsidR="000D19E7" w:rsidRPr="00145C6B" w:rsidRDefault="000D19E7" w:rsidP="007C24CC">
            <w:pPr>
              <w:pStyle w:val="Default"/>
              <w:numPr>
                <w:ilvl w:val="1"/>
                <w:numId w:val="1"/>
              </w:numPr>
              <w:spacing w:before="120" w:after="120"/>
              <w:ind w:left="702" w:hanging="702"/>
              <w:rPr>
                <w:rFonts w:asciiTheme="minorHAnsi" w:hAnsiTheme="minorHAnsi" w:cstheme="minorHAnsi"/>
                <w:color w:val="auto"/>
              </w:rPr>
            </w:pPr>
            <w:r w:rsidRPr="00145C6B">
              <w:rPr>
                <w:rFonts w:asciiTheme="minorHAnsi" w:eastAsiaTheme="minorEastAsia" w:hAnsiTheme="minorHAnsi" w:cstheme="minorHAnsi"/>
              </w:rPr>
              <w:t>Further, have all charges:</w:t>
            </w:r>
          </w:p>
          <w:p w:rsidR="000D19E7" w:rsidRPr="00145C6B" w:rsidRDefault="000D19E7" w:rsidP="00063396">
            <w:pPr>
              <w:pStyle w:val="Default"/>
              <w:numPr>
                <w:ilvl w:val="0"/>
                <w:numId w:val="9"/>
              </w:numPr>
              <w:spacing w:before="120" w:after="120"/>
              <w:rPr>
                <w:rFonts w:asciiTheme="minorHAnsi" w:hAnsiTheme="minorHAnsi" w:cstheme="minorHAnsi"/>
                <w:color w:val="auto"/>
              </w:rPr>
            </w:pPr>
            <w:r w:rsidRPr="00145C6B">
              <w:rPr>
                <w:rFonts w:asciiTheme="minorHAnsi" w:eastAsiaTheme="minorEastAsia" w:hAnsiTheme="minorHAnsi" w:cstheme="minorHAnsi"/>
              </w:rPr>
              <w:t xml:space="preserve">fund management and </w:t>
            </w:r>
          </w:p>
          <w:p w:rsidR="00DF3177" w:rsidRPr="00145C6B" w:rsidRDefault="000D19E7" w:rsidP="00063396">
            <w:pPr>
              <w:pStyle w:val="Default"/>
              <w:numPr>
                <w:ilvl w:val="0"/>
                <w:numId w:val="9"/>
              </w:numPr>
              <w:spacing w:before="120" w:after="120"/>
              <w:rPr>
                <w:rFonts w:asciiTheme="minorHAnsi" w:hAnsiTheme="minorHAnsi" w:cstheme="minorHAnsi"/>
                <w:color w:val="auto"/>
              </w:rPr>
            </w:pPr>
            <w:r w:rsidRPr="00145C6B">
              <w:rPr>
                <w:rFonts w:asciiTheme="minorHAnsi" w:eastAsiaTheme="minorEastAsia" w:hAnsiTheme="minorHAnsi" w:cstheme="minorHAnsi"/>
              </w:rPr>
              <w:t xml:space="preserve">other policy charges payable by customers </w:t>
            </w:r>
          </w:p>
          <w:p w:rsidR="000D19E7" w:rsidRPr="00145C6B" w:rsidRDefault="00093907" w:rsidP="007C24CC">
            <w:pPr>
              <w:pStyle w:val="Default"/>
              <w:spacing w:before="120" w:after="120"/>
              <w:ind w:left="717"/>
              <w:rPr>
                <w:rFonts w:asciiTheme="minorHAnsi" w:hAnsiTheme="minorHAnsi" w:cstheme="minorHAnsi"/>
                <w:color w:val="auto"/>
              </w:rPr>
            </w:pPr>
            <w:r w:rsidRPr="00145C6B">
              <w:rPr>
                <w:rFonts w:asciiTheme="minorHAnsi" w:eastAsiaTheme="minorEastAsia" w:hAnsiTheme="minorHAnsi" w:cstheme="minorHAnsi"/>
              </w:rPr>
              <w:t>…</w:t>
            </w:r>
            <w:r w:rsidR="000D19E7" w:rsidRPr="00145C6B">
              <w:rPr>
                <w:rFonts w:asciiTheme="minorHAnsi" w:eastAsiaTheme="minorEastAsia" w:hAnsiTheme="minorHAnsi" w:cstheme="minorHAnsi"/>
              </w:rPr>
              <w:t>been included explicitly within the illustration tables?</w:t>
            </w:r>
          </w:p>
          <w:p w:rsidR="009A4D76" w:rsidRPr="00145C6B" w:rsidRDefault="00D34E19" w:rsidP="007C24CC">
            <w:pPr>
              <w:pStyle w:val="Default"/>
              <w:numPr>
                <w:ilvl w:val="1"/>
                <w:numId w:val="1"/>
              </w:numPr>
              <w:spacing w:before="120" w:after="120"/>
              <w:ind w:left="703" w:hanging="703"/>
              <w:jc w:val="both"/>
              <w:rPr>
                <w:rFonts w:asciiTheme="minorHAnsi" w:hAnsiTheme="minorHAnsi" w:cstheme="minorHAnsi"/>
                <w:color w:val="auto"/>
              </w:rPr>
            </w:pPr>
            <w:r w:rsidRPr="00145C6B">
              <w:rPr>
                <w:rFonts w:asciiTheme="minorHAnsi" w:eastAsiaTheme="minorEastAsia" w:hAnsiTheme="minorHAnsi" w:cstheme="minorHAnsi"/>
              </w:rPr>
              <w:t>Are the illustrations being reviewed</w:t>
            </w:r>
            <w:r w:rsidR="009A4D76" w:rsidRPr="00145C6B">
              <w:rPr>
                <w:rFonts w:asciiTheme="minorHAnsi" w:eastAsiaTheme="minorEastAsia" w:hAnsiTheme="minorHAnsi" w:cstheme="minorHAnsi"/>
              </w:rPr>
              <w:t>:</w:t>
            </w:r>
            <w:r w:rsidRPr="00145C6B">
              <w:rPr>
                <w:rFonts w:asciiTheme="minorHAnsi" w:eastAsiaTheme="minorEastAsia" w:hAnsiTheme="minorHAnsi" w:cstheme="minorHAnsi"/>
              </w:rPr>
              <w:t xml:space="preserve"> </w:t>
            </w:r>
          </w:p>
          <w:p w:rsidR="009A4D76" w:rsidRPr="00145C6B" w:rsidRDefault="00D34E19" w:rsidP="00063396">
            <w:pPr>
              <w:pStyle w:val="Default"/>
              <w:numPr>
                <w:ilvl w:val="0"/>
                <w:numId w:val="10"/>
              </w:numPr>
              <w:spacing w:before="120" w:after="120"/>
              <w:jc w:val="both"/>
              <w:rPr>
                <w:rFonts w:asciiTheme="minorHAnsi" w:hAnsiTheme="minorHAnsi" w:cstheme="minorHAnsi"/>
                <w:color w:val="auto"/>
              </w:rPr>
            </w:pPr>
            <w:r w:rsidRPr="00145C6B">
              <w:rPr>
                <w:rFonts w:asciiTheme="minorHAnsi" w:eastAsiaTheme="minorEastAsia" w:hAnsiTheme="minorHAnsi" w:cstheme="minorHAnsi"/>
              </w:rPr>
              <w:t>from time to time and</w:t>
            </w:r>
          </w:p>
          <w:p w:rsidR="00D34E19" w:rsidRPr="00145C6B" w:rsidRDefault="00D34E19" w:rsidP="00063396">
            <w:pPr>
              <w:pStyle w:val="Default"/>
              <w:numPr>
                <w:ilvl w:val="0"/>
                <w:numId w:val="10"/>
              </w:numPr>
              <w:spacing w:before="120" w:after="120"/>
              <w:jc w:val="both"/>
              <w:rPr>
                <w:rFonts w:asciiTheme="minorHAnsi" w:hAnsiTheme="minorHAnsi" w:cstheme="minorHAnsi"/>
                <w:color w:val="auto"/>
              </w:rPr>
            </w:pPr>
            <w:proofErr w:type="gramStart"/>
            <w:r w:rsidRPr="00145C6B">
              <w:rPr>
                <w:rFonts w:asciiTheme="minorHAnsi" w:eastAsiaTheme="minorEastAsia" w:hAnsiTheme="minorHAnsi" w:cstheme="minorHAnsi"/>
              </w:rPr>
              <w:t>in</w:t>
            </w:r>
            <w:proofErr w:type="gramEnd"/>
            <w:r w:rsidRPr="00145C6B">
              <w:rPr>
                <w:rFonts w:asciiTheme="minorHAnsi" w:eastAsiaTheme="minorEastAsia" w:hAnsiTheme="minorHAnsi" w:cstheme="minorHAnsi"/>
              </w:rPr>
              <w:t xml:space="preserve"> any case at least once a year </w:t>
            </w:r>
            <w:r w:rsidR="000C2501" w:rsidRPr="00145C6B">
              <w:rPr>
                <w:rFonts w:asciiTheme="minorHAnsi" w:eastAsiaTheme="minorEastAsia" w:hAnsiTheme="minorHAnsi" w:cstheme="minorHAnsi"/>
              </w:rPr>
              <w:t>before</w:t>
            </w:r>
            <w:r w:rsidRPr="00145C6B">
              <w:rPr>
                <w:rFonts w:asciiTheme="minorHAnsi" w:eastAsiaTheme="minorEastAsia" w:hAnsiTheme="minorHAnsi" w:cstheme="minorHAnsi"/>
              </w:rPr>
              <w:t xml:space="preserve"> the month of April?</w:t>
            </w:r>
          </w:p>
          <w:p w:rsidR="00D34E19" w:rsidRPr="00145C6B" w:rsidRDefault="00D34E19" w:rsidP="007C24CC">
            <w:pPr>
              <w:pStyle w:val="Default"/>
              <w:numPr>
                <w:ilvl w:val="1"/>
                <w:numId w:val="1"/>
              </w:numPr>
              <w:spacing w:before="120" w:after="120"/>
              <w:ind w:left="702" w:hanging="702"/>
              <w:jc w:val="both"/>
              <w:rPr>
                <w:rFonts w:asciiTheme="minorHAnsi" w:hAnsiTheme="minorHAnsi" w:cstheme="minorHAnsi"/>
                <w:color w:val="auto"/>
              </w:rPr>
            </w:pPr>
            <w:r w:rsidRPr="00145C6B">
              <w:rPr>
                <w:rFonts w:asciiTheme="minorHAnsi" w:eastAsiaTheme="minorEastAsia" w:hAnsiTheme="minorHAnsi" w:cstheme="minorHAnsi"/>
              </w:rPr>
              <w:t>Have you ensured that the phrase as specified in the APS 5 appears on the front page of illustrations</w:t>
            </w:r>
            <w:r w:rsidR="000D19E7" w:rsidRPr="00145C6B">
              <w:rPr>
                <w:rFonts w:asciiTheme="minorHAnsi" w:eastAsiaTheme="minorEastAsia" w:hAnsiTheme="minorHAnsi" w:cstheme="minorHAnsi"/>
              </w:rPr>
              <w:t xml:space="preserve"> in the same size type as the rest of the text</w:t>
            </w:r>
            <w:r w:rsidRPr="00145C6B">
              <w:rPr>
                <w:rFonts w:asciiTheme="minorHAnsi" w:eastAsiaTheme="minorEastAsia" w:hAnsiTheme="minorHAnsi" w:cstheme="minorHAnsi"/>
              </w:rPr>
              <w:t>?</w:t>
            </w:r>
          </w:p>
          <w:p w:rsidR="00D34E19" w:rsidRPr="00145C6B" w:rsidRDefault="00D34E19" w:rsidP="007C24CC">
            <w:pPr>
              <w:pStyle w:val="Default"/>
              <w:numPr>
                <w:ilvl w:val="1"/>
                <w:numId w:val="1"/>
              </w:numPr>
              <w:spacing w:before="120" w:after="120"/>
              <w:ind w:left="702" w:hanging="702"/>
              <w:jc w:val="both"/>
              <w:rPr>
                <w:rFonts w:asciiTheme="minorHAnsi" w:hAnsiTheme="minorHAnsi" w:cstheme="minorHAnsi"/>
                <w:color w:val="auto"/>
              </w:rPr>
            </w:pPr>
            <w:r w:rsidRPr="00145C6B">
              <w:rPr>
                <w:rFonts w:asciiTheme="minorHAnsi" w:eastAsiaTheme="minorEastAsia" w:hAnsiTheme="minorHAnsi" w:cstheme="minorHAnsi"/>
              </w:rPr>
              <w:t xml:space="preserve">Have </w:t>
            </w:r>
            <w:r w:rsidR="009A4D76" w:rsidRPr="00145C6B">
              <w:rPr>
                <w:rFonts w:asciiTheme="minorHAnsi" w:eastAsiaTheme="minorEastAsia" w:hAnsiTheme="minorHAnsi" w:cstheme="minorHAnsi"/>
              </w:rPr>
              <w:t xml:space="preserve">appropriate </w:t>
            </w:r>
            <w:r w:rsidRPr="00145C6B">
              <w:rPr>
                <w:rFonts w:asciiTheme="minorHAnsi" w:eastAsiaTheme="minorEastAsia" w:hAnsiTheme="minorHAnsi" w:cstheme="minorHAnsi"/>
              </w:rPr>
              <w:t xml:space="preserve">controls been set up in the process of issuing illustrations to ensure that customers are provided illustrations that are authorized by you and approved by the </w:t>
            </w:r>
            <w:r w:rsidR="009A4D76" w:rsidRPr="00145C6B">
              <w:rPr>
                <w:rFonts w:asciiTheme="minorHAnsi" w:eastAsiaTheme="minorEastAsia" w:hAnsiTheme="minorHAnsi" w:cstheme="minorHAnsi"/>
              </w:rPr>
              <w:t>management of the Company</w:t>
            </w:r>
            <w:r w:rsidRPr="00145C6B">
              <w:rPr>
                <w:rFonts w:asciiTheme="minorHAnsi" w:eastAsiaTheme="minorEastAsia" w:hAnsiTheme="minorHAnsi" w:cstheme="minorHAnsi"/>
              </w:rPr>
              <w:t>?</w:t>
            </w:r>
          </w:p>
          <w:p w:rsidR="00D34E19" w:rsidRPr="00145C6B" w:rsidRDefault="00D34E19" w:rsidP="009A4D76">
            <w:pPr>
              <w:pStyle w:val="Default"/>
              <w:numPr>
                <w:ilvl w:val="1"/>
                <w:numId w:val="1"/>
              </w:numPr>
              <w:spacing w:before="120" w:after="120"/>
              <w:ind w:left="702" w:hanging="702"/>
              <w:jc w:val="both"/>
              <w:rPr>
                <w:rFonts w:asciiTheme="minorHAnsi" w:hAnsiTheme="minorHAnsi" w:cstheme="minorHAnsi"/>
                <w:color w:val="auto"/>
              </w:rPr>
            </w:pPr>
            <w:r w:rsidRPr="00145C6B">
              <w:rPr>
                <w:rFonts w:asciiTheme="minorHAnsi" w:eastAsiaTheme="minorEastAsia" w:hAnsiTheme="minorHAnsi" w:cstheme="minorHAnsi"/>
              </w:rPr>
              <w:t xml:space="preserve">Has the </w:t>
            </w:r>
            <w:r w:rsidR="00DF3177" w:rsidRPr="00145C6B">
              <w:rPr>
                <w:rFonts w:asciiTheme="minorHAnsi" w:eastAsiaTheme="minorEastAsia" w:hAnsiTheme="minorHAnsi" w:cstheme="minorHAnsi"/>
              </w:rPr>
              <w:t>Company’s</w:t>
            </w:r>
            <w:r w:rsidRPr="00145C6B">
              <w:rPr>
                <w:rFonts w:asciiTheme="minorHAnsi" w:eastAsiaTheme="minorEastAsia" w:hAnsiTheme="minorHAnsi" w:cstheme="minorHAnsi"/>
              </w:rPr>
              <w:t xml:space="preserve"> policy on surrender values been indicated within the illustrations?  </w:t>
            </w:r>
          </w:p>
        </w:tc>
        <w:tc>
          <w:tcPr>
            <w:tcW w:w="1800" w:type="dxa"/>
          </w:tcPr>
          <w:p w:rsidR="00D34E19" w:rsidRPr="00145C6B" w:rsidRDefault="00D34E19" w:rsidP="00B36625">
            <w:pPr>
              <w:pStyle w:val="Default"/>
              <w:jc w:val="both"/>
              <w:rPr>
                <w:rFonts w:asciiTheme="minorHAnsi" w:hAnsiTheme="minorHAnsi" w:cstheme="minorHAnsi"/>
                <w:color w:val="auto"/>
              </w:rPr>
            </w:pPr>
          </w:p>
        </w:tc>
      </w:tr>
      <w:tr w:rsidR="00D34E19" w:rsidRPr="00145C6B" w:rsidTr="00D34E19">
        <w:tc>
          <w:tcPr>
            <w:tcW w:w="1278" w:type="dxa"/>
          </w:tcPr>
          <w:p w:rsidR="00D34E19" w:rsidRPr="00145C6B" w:rsidRDefault="00E33CE0" w:rsidP="00B36625">
            <w:pPr>
              <w:pStyle w:val="Default"/>
              <w:jc w:val="both"/>
              <w:rPr>
                <w:rFonts w:asciiTheme="minorHAnsi" w:hAnsiTheme="minorHAnsi" w:cstheme="minorHAnsi"/>
                <w:color w:val="auto"/>
              </w:rPr>
            </w:pPr>
            <w:r w:rsidRPr="00145C6B">
              <w:rPr>
                <w:rFonts w:asciiTheme="minorHAnsi" w:hAnsiTheme="minorHAnsi" w:cstheme="minorHAnsi"/>
                <w:color w:val="auto"/>
              </w:rPr>
              <w:t>2</w:t>
            </w:r>
          </w:p>
        </w:tc>
        <w:tc>
          <w:tcPr>
            <w:tcW w:w="6480" w:type="dxa"/>
          </w:tcPr>
          <w:p w:rsidR="00D34E19" w:rsidRPr="00145C6B" w:rsidRDefault="00E33CE0" w:rsidP="009A4D76">
            <w:pPr>
              <w:pStyle w:val="Default"/>
              <w:numPr>
                <w:ilvl w:val="0"/>
                <w:numId w:val="1"/>
              </w:numPr>
              <w:spacing w:before="120" w:after="120"/>
              <w:ind w:hanging="722"/>
              <w:jc w:val="both"/>
              <w:rPr>
                <w:rFonts w:asciiTheme="minorHAnsi" w:hAnsiTheme="minorHAnsi" w:cstheme="minorHAnsi"/>
                <w:color w:val="auto"/>
              </w:rPr>
            </w:pPr>
            <w:r w:rsidRPr="00145C6B">
              <w:rPr>
                <w:rFonts w:asciiTheme="minorHAnsi" w:hAnsiTheme="minorHAnsi" w:cstheme="minorHAnsi"/>
                <w:b/>
                <w:color w:val="auto"/>
              </w:rPr>
              <w:t>Role of Appointed Actuary (Link para B of APS 5)</w:t>
            </w:r>
          </w:p>
          <w:p w:rsidR="00E33CE0" w:rsidRPr="00145C6B" w:rsidRDefault="00E33CE0" w:rsidP="009A4D76">
            <w:pPr>
              <w:pStyle w:val="Default"/>
              <w:numPr>
                <w:ilvl w:val="1"/>
                <w:numId w:val="1"/>
              </w:numPr>
              <w:spacing w:before="120" w:after="120"/>
              <w:ind w:hanging="720"/>
              <w:jc w:val="both"/>
              <w:rPr>
                <w:rFonts w:asciiTheme="minorHAnsi" w:eastAsiaTheme="minorEastAsia" w:hAnsiTheme="minorHAnsi" w:cstheme="minorHAnsi"/>
              </w:rPr>
            </w:pPr>
            <w:r w:rsidRPr="00145C6B">
              <w:rPr>
                <w:rFonts w:asciiTheme="minorHAnsi" w:eastAsiaTheme="minorEastAsia" w:hAnsiTheme="minorHAnsi" w:cstheme="minorHAnsi"/>
              </w:rPr>
              <w:lastRenderedPageBreak/>
              <w:t xml:space="preserve">Have you </w:t>
            </w:r>
            <w:r w:rsidR="00DF3177" w:rsidRPr="00145C6B">
              <w:rPr>
                <w:rFonts w:asciiTheme="minorHAnsi" w:eastAsiaTheme="minorEastAsia" w:hAnsiTheme="minorHAnsi" w:cstheme="minorHAnsi"/>
              </w:rPr>
              <w:t xml:space="preserve">taken all reasonable steps to </w:t>
            </w:r>
            <w:r w:rsidRPr="00145C6B">
              <w:rPr>
                <w:rFonts w:asciiTheme="minorHAnsi" w:eastAsiaTheme="minorEastAsia" w:hAnsiTheme="minorHAnsi" w:cstheme="minorHAnsi"/>
              </w:rPr>
              <w:t>ensure that the illustration</w:t>
            </w:r>
            <w:r w:rsidR="00DF3177" w:rsidRPr="00145C6B">
              <w:rPr>
                <w:rFonts w:asciiTheme="minorHAnsi" w:eastAsiaTheme="minorEastAsia" w:hAnsiTheme="minorHAnsi" w:cstheme="minorHAnsi"/>
              </w:rPr>
              <w:t>s</w:t>
            </w:r>
            <w:r w:rsidRPr="00145C6B">
              <w:rPr>
                <w:rFonts w:asciiTheme="minorHAnsi" w:eastAsiaTheme="minorEastAsia" w:hAnsiTheme="minorHAnsi" w:cstheme="minorHAnsi"/>
              </w:rPr>
              <w:t xml:space="preserve"> prepared by the </w:t>
            </w:r>
            <w:r w:rsidR="00DF3177" w:rsidRPr="00145C6B">
              <w:rPr>
                <w:rFonts w:asciiTheme="minorHAnsi" w:eastAsiaTheme="minorEastAsia" w:hAnsiTheme="minorHAnsi" w:cstheme="minorHAnsi"/>
              </w:rPr>
              <w:t>Company,</w:t>
            </w:r>
            <w:r w:rsidRPr="00145C6B">
              <w:rPr>
                <w:rFonts w:asciiTheme="minorHAnsi" w:eastAsiaTheme="minorEastAsia" w:hAnsiTheme="minorHAnsi" w:cstheme="minorHAnsi"/>
              </w:rPr>
              <w:t xml:space="preserve"> as required in </w:t>
            </w:r>
            <w:r w:rsidR="00DF3177" w:rsidRPr="00145C6B">
              <w:rPr>
                <w:rFonts w:asciiTheme="minorHAnsi" w:eastAsiaTheme="minorEastAsia" w:hAnsiTheme="minorHAnsi" w:cstheme="minorHAnsi"/>
              </w:rPr>
              <w:t xml:space="preserve">the </w:t>
            </w:r>
            <w:r w:rsidRPr="00145C6B">
              <w:rPr>
                <w:rFonts w:asciiTheme="minorHAnsi" w:eastAsiaTheme="minorEastAsia" w:hAnsiTheme="minorHAnsi" w:cstheme="minorHAnsi"/>
              </w:rPr>
              <w:t>terms of the Life Insurance Council circular</w:t>
            </w:r>
            <w:r w:rsidR="00DF3177" w:rsidRPr="00145C6B">
              <w:rPr>
                <w:rFonts w:asciiTheme="minorHAnsi" w:eastAsiaTheme="minorEastAsia" w:hAnsiTheme="minorHAnsi" w:cstheme="minorHAnsi"/>
              </w:rPr>
              <w:t>,</w:t>
            </w:r>
            <w:r w:rsidRPr="00145C6B">
              <w:rPr>
                <w:rFonts w:asciiTheme="minorHAnsi" w:eastAsiaTheme="minorEastAsia" w:hAnsiTheme="minorHAnsi" w:cstheme="minorHAnsi"/>
              </w:rPr>
              <w:t xml:space="preserve"> did not create unreasonable </w:t>
            </w:r>
            <w:r w:rsidR="00DF3177" w:rsidRPr="00145C6B">
              <w:rPr>
                <w:rFonts w:asciiTheme="minorHAnsi" w:eastAsiaTheme="minorEastAsia" w:hAnsiTheme="minorHAnsi" w:cstheme="minorHAnsi"/>
              </w:rPr>
              <w:t xml:space="preserve">policyholder </w:t>
            </w:r>
            <w:r w:rsidRPr="00145C6B">
              <w:rPr>
                <w:rFonts w:asciiTheme="minorHAnsi" w:eastAsiaTheme="minorEastAsia" w:hAnsiTheme="minorHAnsi" w:cstheme="minorHAnsi"/>
              </w:rPr>
              <w:t>expectations?</w:t>
            </w:r>
          </w:p>
          <w:p w:rsidR="00E33CE0" w:rsidRPr="00145C6B" w:rsidRDefault="00E33CE0" w:rsidP="009A4D76">
            <w:pPr>
              <w:pStyle w:val="Default"/>
              <w:numPr>
                <w:ilvl w:val="1"/>
                <w:numId w:val="1"/>
              </w:numPr>
              <w:spacing w:before="120" w:after="120"/>
              <w:ind w:hanging="720"/>
              <w:jc w:val="both"/>
              <w:rPr>
                <w:rFonts w:asciiTheme="minorHAnsi" w:hAnsiTheme="minorHAnsi" w:cstheme="minorHAnsi"/>
                <w:color w:val="auto"/>
              </w:rPr>
            </w:pPr>
            <w:r w:rsidRPr="00145C6B">
              <w:rPr>
                <w:rFonts w:asciiTheme="minorHAnsi" w:eastAsiaTheme="minorEastAsia" w:hAnsiTheme="minorHAnsi" w:cstheme="minorHAnsi"/>
              </w:rPr>
              <w:t>Have you ensured that the illustration</w:t>
            </w:r>
            <w:r w:rsidR="00DF3177" w:rsidRPr="00145C6B">
              <w:rPr>
                <w:rFonts w:asciiTheme="minorHAnsi" w:eastAsiaTheme="minorEastAsia" w:hAnsiTheme="minorHAnsi" w:cstheme="minorHAnsi"/>
              </w:rPr>
              <w:t>s</w:t>
            </w:r>
            <w:r w:rsidRPr="00145C6B">
              <w:rPr>
                <w:rFonts w:asciiTheme="minorHAnsi" w:eastAsiaTheme="minorEastAsia" w:hAnsiTheme="minorHAnsi" w:cstheme="minorHAnsi"/>
              </w:rPr>
              <w:t xml:space="preserve"> envisaged to be given to the prospective policyholders </w:t>
            </w:r>
            <w:r w:rsidR="009A4D76" w:rsidRPr="00145C6B">
              <w:rPr>
                <w:rFonts w:asciiTheme="minorHAnsi" w:eastAsiaTheme="minorEastAsia" w:hAnsiTheme="minorHAnsi" w:cstheme="minorHAnsi"/>
              </w:rPr>
              <w:t xml:space="preserve">are </w:t>
            </w:r>
            <w:r w:rsidRPr="00145C6B">
              <w:rPr>
                <w:rFonts w:asciiTheme="minorHAnsi" w:eastAsiaTheme="minorEastAsia" w:hAnsiTheme="minorHAnsi" w:cstheme="minorHAnsi"/>
              </w:rPr>
              <w:t>filed with the IRDA</w:t>
            </w:r>
            <w:r w:rsidR="00DF3177" w:rsidRPr="00145C6B">
              <w:rPr>
                <w:rFonts w:asciiTheme="minorHAnsi" w:eastAsiaTheme="minorEastAsia" w:hAnsiTheme="minorHAnsi" w:cstheme="minorHAnsi"/>
              </w:rPr>
              <w:t>I</w:t>
            </w:r>
            <w:r w:rsidRPr="00145C6B">
              <w:rPr>
                <w:rFonts w:asciiTheme="minorHAnsi" w:eastAsiaTheme="minorEastAsia" w:hAnsiTheme="minorHAnsi" w:cstheme="minorHAnsi"/>
              </w:rPr>
              <w:t xml:space="preserve"> for all plans?</w:t>
            </w:r>
          </w:p>
          <w:p w:rsidR="006F1F7D" w:rsidRPr="00145C6B" w:rsidRDefault="00E33CE0" w:rsidP="009A4D76">
            <w:pPr>
              <w:pStyle w:val="Default"/>
              <w:numPr>
                <w:ilvl w:val="1"/>
                <w:numId w:val="1"/>
              </w:numPr>
              <w:spacing w:before="120" w:after="120"/>
              <w:ind w:hanging="720"/>
              <w:jc w:val="both"/>
              <w:rPr>
                <w:rFonts w:asciiTheme="minorHAnsi" w:hAnsiTheme="minorHAnsi" w:cstheme="minorHAnsi"/>
                <w:color w:val="auto"/>
              </w:rPr>
            </w:pPr>
            <w:r w:rsidRPr="00145C6B">
              <w:rPr>
                <w:rFonts w:asciiTheme="minorHAnsi" w:eastAsiaTheme="minorEastAsia" w:hAnsiTheme="minorHAnsi" w:cstheme="minorHAnsi"/>
              </w:rPr>
              <w:t xml:space="preserve">File and Use compliance being your responsibility, have you ensured that the illustrations authorized for use by the </w:t>
            </w:r>
            <w:r w:rsidR="009A4D76" w:rsidRPr="00145C6B">
              <w:rPr>
                <w:rFonts w:asciiTheme="minorHAnsi" w:eastAsiaTheme="minorEastAsia" w:hAnsiTheme="minorHAnsi" w:cstheme="minorHAnsi"/>
              </w:rPr>
              <w:t>management</w:t>
            </w:r>
            <w:r w:rsidRPr="00145C6B">
              <w:rPr>
                <w:rFonts w:asciiTheme="minorHAnsi" w:eastAsiaTheme="minorEastAsia" w:hAnsiTheme="minorHAnsi" w:cstheme="minorHAnsi"/>
              </w:rPr>
              <w:t xml:space="preserve"> of the </w:t>
            </w:r>
            <w:r w:rsidR="00DF3177" w:rsidRPr="00145C6B">
              <w:rPr>
                <w:rFonts w:asciiTheme="minorHAnsi" w:eastAsiaTheme="minorEastAsia" w:hAnsiTheme="minorHAnsi" w:cstheme="minorHAnsi"/>
              </w:rPr>
              <w:t>Company</w:t>
            </w:r>
            <w:r w:rsidRPr="00145C6B">
              <w:rPr>
                <w:rFonts w:asciiTheme="minorHAnsi" w:eastAsiaTheme="minorEastAsia" w:hAnsiTheme="minorHAnsi" w:cstheme="minorHAnsi"/>
              </w:rPr>
              <w:t xml:space="preserve"> been prepared taking into account your advice </w:t>
            </w:r>
            <w:r w:rsidR="009A4D76" w:rsidRPr="00145C6B">
              <w:rPr>
                <w:rFonts w:asciiTheme="minorHAnsi" w:eastAsiaTheme="minorEastAsia" w:hAnsiTheme="minorHAnsi" w:cstheme="minorHAnsi"/>
              </w:rPr>
              <w:t>as per APS5</w:t>
            </w:r>
            <w:r w:rsidRPr="00145C6B">
              <w:rPr>
                <w:rFonts w:asciiTheme="minorHAnsi" w:eastAsiaTheme="minorEastAsia" w:hAnsiTheme="minorHAnsi" w:cstheme="minorHAnsi"/>
              </w:rPr>
              <w:t>?</w:t>
            </w:r>
          </w:p>
        </w:tc>
        <w:tc>
          <w:tcPr>
            <w:tcW w:w="1800" w:type="dxa"/>
          </w:tcPr>
          <w:p w:rsidR="00D34E19" w:rsidRPr="00145C6B" w:rsidRDefault="00D34E19" w:rsidP="00B36625">
            <w:pPr>
              <w:pStyle w:val="Default"/>
              <w:jc w:val="both"/>
              <w:rPr>
                <w:rFonts w:asciiTheme="minorHAnsi" w:hAnsiTheme="minorHAnsi" w:cstheme="minorHAnsi"/>
                <w:color w:val="auto"/>
              </w:rPr>
            </w:pPr>
          </w:p>
        </w:tc>
      </w:tr>
      <w:tr w:rsidR="00E33CE0" w:rsidRPr="00145C6B" w:rsidTr="00D34E19">
        <w:tc>
          <w:tcPr>
            <w:tcW w:w="1278" w:type="dxa"/>
          </w:tcPr>
          <w:p w:rsidR="006F1F7D" w:rsidRPr="00145C6B" w:rsidRDefault="006F1F7D" w:rsidP="00B36625">
            <w:pPr>
              <w:pStyle w:val="Default"/>
              <w:jc w:val="both"/>
              <w:rPr>
                <w:rFonts w:asciiTheme="minorHAnsi" w:hAnsiTheme="minorHAnsi" w:cstheme="minorHAnsi"/>
                <w:color w:val="auto"/>
              </w:rPr>
            </w:pPr>
          </w:p>
          <w:p w:rsidR="00E33CE0" w:rsidRPr="00145C6B" w:rsidRDefault="00E33CE0" w:rsidP="00B36625">
            <w:pPr>
              <w:pStyle w:val="Default"/>
              <w:jc w:val="both"/>
              <w:rPr>
                <w:rFonts w:asciiTheme="minorHAnsi" w:hAnsiTheme="minorHAnsi" w:cstheme="minorHAnsi"/>
                <w:color w:val="auto"/>
              </w:rPr>
            </w:pPr>
            <w:r w:rsidRPr="00145C6B">
              <w:rPr>
                <w:rFonts w:asciiTheme="minorHAnsi" w:hAnsiTheme="minorHAnsi" w:cstheme="minorHAnsi"/>
                <w:color w:val="auto"/>
              </w:rPr>
              <w:t>3</w:t>
            </w:r>
          </w:p>
        </w:tc>
        <w:tc>
          <w:tcPr>
            <w:tcW w:w="6480" w:type="dxa"/>
          </w:tcPr>
          <w:p w:rsidR="00E33CE0" w:rsidRPr="00145C6B" w:rsidRDefault="00E33CE0" w:rsidP="009A4D76">
            <w:pPr>
              <w:pStyle w:val="Default"/>
              <w:numPr>
                <w:ilvl w:val="0"/>
                <w:numId w:val="1"/>
              </w:numPr>
              <w:spacing w:before="120" w:after="120"/>
              <w:ind w:hanging="722"/>
              <w:jc w:val="both"/>
              <w:rPr>
                <w:rFonts w:asciiTheme="minorHAnsi" w:hAnsiTheme="minorHAnsi" w:cstheme="minorHAnsi"/>
                <w:b/>
                <w:color w:val="auto"/>
              </w:rPr>
            </w:pPr>
            <w:r w:rsidRPr="00145C6B">
              <w:rPr>
                <w:rFonts w:asciiTheme="minorHAnsi" w:hAnsiTheme="minorHAnsi" w:cstheme="minorHAnsi"/>
                <w:b/>
                <w:color w:val="auto"/>
              </w:rPr>
              <w:t>Guiding Principles (Link para C of APS 5)</w:t>
            </w:r>
          </w:p>
          <w:p w:rsidR="00DF3177" w:rsidRPr="00145C6B" w:rsidRDefault="00E33CE0" w:rsidP="009A4D76">
            <w:pPr>
              <w:pStyle w:val="Default"/>
              <w:numPr>
                <w:ilvl w:val="1"/>
                <w:numId w:val="1"/>
              </w:numPr>
              <w:spacing w:before="120" w:after="120"/>
              <w:ind w:hanging="720"/>
              <w:jc w:val="both"/>
              <w:rPr>
                <w:rFonts w:asciiTheme="minorHAnsi" w:eastAsiaTheme="minorEastAsia" w:hAnsiTheme="minorHAnsi" w:cstheme="minorHAnsi"/>
              </w:rPr>
            </w:pPr>
            <w:r w:rsidRPr="00145C6B">
              <w:rPr>
                <w:rFonts w:asciiTheme="minorHAnsi" w:eastAsiaTheme="minorEastAsia" w:hAnsiTheme="minorHAnsi" w:cstheme="minorHAnsi"/>
              </w:rPr>
              <w:t>Have</w:t>
            </w:r>
            <w:r w:rsidR="007C24CC" w:rsidRPr="00145C6B">
              <w:rPr>
                <w:rFonts w:asciiTheme="minorHAnsi" w:eastAsiaTheme="minorEastAsia" w:hAnsiTheme="minorHAnsi" w:cstheme="minorHAnsi"/>
              </w:rPr>
              <w:t xml:space="preserve"> </w:t>
            </w:r>
            <w:r w:rsidRPr="00145C6B">
              <w:rPr>
                <w:rFonts w:asciiTheme="minorHAnsi" w:eastAsiaTheme="minorEastAsia" w:hAnsiTheme="minorHAnsi" w:cstheme="minorHAnsi"/>
              </w:rPr>
              <w:t>you</w:t>
            </w:r>
            <w:r w:rsidR="007C24CC" w:rsidRPr="00145C6B">
              <w:rPr>
                <w:rFonts w:asciiTheme="minorHAnsi" w:eastAsiaTheme="minorEastAsia" w:hAnsiTheme="minorHAnsi" w:cstheme="minorHAnsi"/>
              </w:rPr>
              <w:t xml:space="preserve"> </w:t>
            </w:r>
            <w:r w:rsidRPr="00145C6B">
              <w:rPr>
                <w:rFonts w:asciiTheme="minorHAnsi" w:eastAsiaTheme="minorEastAsia" w:hAnsiTheme="minorHAnsi" w:cstheme="minorHAnsi"/>
              </w:rPr>
              <w:t>ensured</w:t>
            </w:r>
            <w:r w:rsidR="007C24CC" w:rsidRPr="00145C6B">
              <w:rPr>
                <w:rFonts w:asciiTheme="minorHAnsi" w:eastAsiaTheme="minorEastAsia" w:hAnsiTheme="minorHAnsi" w:cstheme="minorHAnsi"/>
              </w:rPr>
              <w:t xml:space="preserve"> </w:t>
            </w:r>
            <w:r w:rsidRPr="00145C6B">
              <w:rPr>
                <w:rFonts w:asciiTheme="minorHAnsi" w:eastAsiaTheme="minorEastAsia" w:hAnsiTheme="minorHAnsi" w:cstheme="minorHAnsi"/>
              </w:rPr>
              <w:t>that</w:t>
            </w:r>
            <w:r w:rsidR="002B6BAD" w:rsidRPr="00145C6B">
              <w:rPr>
                <w:rFonts w:asciiTheme="minorHAnsi" w:eastAsiaTheme="minorEastAsia" w:hAnsiTheme="minorHAnsi" w:cstheme="minorHAnsi"/>
              </w:rPr>
              <w:t xml:space="preserve"> the illustrations serve the purpose</w:t>
            </w:r>
            <w:r w:rsidR="00DF3177" w:rsidRPr="00145C6B">
              <w:rPr>
                <w:rFonts w:asciiTheme="minorHAnsi" w:eastAsiaTheme="minorEastAsia" w:hAnsiTheme="minorHAnsi" w:cstheme="minorHAnsi"/>
              </w:rPr>
              <w:t>:</w:t>
            </w:r>
          </w:p>
          <w:p w:rsidR="00DF3177" w:rsidRPr="00145C6B" w:rsidRDefault="00E33CE0" w:rsidP="00063396">
            <w:pPr>
              <w:pStyle w:val="Default"/>
              <w:numPr>
                <w:ilvl w:val="0"/>
                <w:numId w:val="11"/>
              </w:numPr>
              <w:spacing w:before="120" w:after="120"/>
              <w:jc w:val="both"/>
              <w:rPr>
                <w:rFonts w:asciiTheme="minorHAnsi" w:eastAsiaTheme="minorEastAsia" w:hAnsiTheme="minorHAnsi" w:cstheme="minorHAnsi"/>
              </w:rPr>
            </w:pPr>
            <w:r w:rsidRPr="00145C6B">
              <w:rPr>
                <w:rFonts w:asciiTheme="minorHAnsi" w:eastAsiaTheme="minorEastAsia" w:hAnsiTheme="minorHAnsi" w:cstheme="minorHAnsi"/>
              </w:rPr>
              <w:t>to</w:t>
            </w:r>
            <w:r w:rsidR="00DF3177" w:rsidRPr="00145C6B">
              <w:rPr>
                <w:rFonts w:asciiTheme="minorHAnsi" w:eastAsiaTheme="minorEastAsia" w:hAnsiTheme="minorHAnsi" w:cstheme="minorHAnsi"/>
              </w:rPr>
              <w:t xml:space="preserve"> </w:t>
            </w:r>
            <w:r w:rsidRPr="00145C6B">
              <w:rPr>
                <w:rFonts w:asciiTheme="minorHAnsi" w:eastAsiaTheme="minorEastAsia" w:hAnsiTheme="minorHAnsi" w:cstheme="minorHAnsi"/>
              </w:rPr>
              <w:t>educate</w:t>
            </w:r>
            <w:r w:rsidR="007C24CC" w:rsidRPr="00145C6B">
              <w:rPr>
                <w:rFonts w:asciiTheme="minorHAnsi" w:eastAsiaTheme="minorEastAsia" w:hAnsiTheme="minorHAnsi" w:cstheme="minorHAnsi"/>
              </w:rPr>
              <w:t xml:space="preserve"> </w:t>
            </w:r>
            <w:r w:rsidRPr="00145C6B">
              <w:rPr>
                <w:rFonts w:asciiTheme="minorHAnsi" w:eastAsiaTheme="minorEastAsia" w:hAnsiTheme="minorHAnsi" w:cstheme="minorHAnsi"/>
              </w:rPr>
              <w:t>the</w:t>
            </w:r>
            <w:r w:rsidR="007C24CC" w:rsidRPr="00145C6B">
              <w:rPr>
                <w:rFonts w:asciiTheme="minorHAnsi" w:eastAsiaTheme="minorEastAsia" w:hAnsiTheme="minorHAnsi" w:cstheme="minorHAnsi"/>
              </w:rPr>
              <w:t xml:space="preserve"> </w:t>
            </w:r>
            <w:r w:rsidRPr="00145C6B">
              <w:rPr>
                <w:rFonts w:asciiTheme="minorHAnsi" w:eastAsiaTheme="minorEastAsia" w:hAnsiTheme="minorHAnsi" w:cstheme="minorHAnsi"/>
              </w:rPr>
              <w:t>prospective customer about the insurance product</w:t>
            </w:r>
            <w:r w:rsidR="002B6BAD" w:rsidRPr="00145C6B">
              <w:rPr>
                <w:rFonts w:asciiTheme="minorHAnsi" w:eastAsiaTheme="minorEastAsia" w:hAnsiTheme="minorHAnsi" w:cstheme="minorHAnsi"/>
              </w:rPr>
              <w:t xml:space="preserve">, </w:t>
            </w:r>
          </w:p>
          <w:p w:rsidR="002B6BAD" w:rsidRPr="00145C6B" w:rsidRDefault="00E33CE0" w:rsidP="00063396">
            <w:pPr>
              <w:pStyle w:val="Default"/>
              <w:numPr>
                <w:ilvl w:val="0"/>
                <w:numId w:val="11"/>
              </w:numPr>
              <w:spacing w:before="120" w:after="120"/>
              <w:jc w:val="both"/>
              <w:rPr>
                <w:rFonts w:asciiTheme="minorHAnsi" w:eastAsiaTheme="minorEastAsia" w:hAnsiTheme="minorHAnsi" w:cstheme="minorHAnsi"/>
              </w:rPr>
            </w:pPr>
            <w:r w:rsidRPr="00145C6B">
              <w:rPr>
                <w:rFonts w:asciiTheme="minorHAnsi" w:eastAsiaTheme="minorEastAsia" w:hAnsiTheme="minorHAnsi" w:cstheme="minorHAnsi"/>
              </w:rPr>
              <w:t>to assist him/her in developing a proper</w:t>
            </w:r>
            <w:r w:rsidR="007C24CC" w:rsidRPr="00145C6B">
              <w:rPr>
                <w:rFonts w:asciiTheme="minorHAnsi" w:eastAsiaTheme="minorEastAsia" w:hAnsiTheme="minorHAnsi" w:cstheme="minorHAnsi"/>
              </w:rPr>
              <w:t xml:space="preserve"> </w:t>
            </w:r>
            <w:r w:rsidRPr="00145C6B">
              <w:rPr>
                <w:rFonts w:asciiTheme="minorHAnsi" w:eastAsiaTheme="minorEastAsia" w:hAnsiTheme="minorHAnsi" w:cstheme="minorHAnsi"/>
              </w:rPr>
              <w:t>understanding of features of the product</w:t>
            </w:r>
            <w:r w:rsidR="002B6BAD" w:rsidRPr="00145C6B">
              <w:rPr>
                <w:rFonts w:asciiTheme="minorHAnsi" w:eastAsiaTheme="minorEastAsia" w:hAnsiTheme="minorHAnsi" w:cstheme="minorHAnsi"/>
              </w:rPr>
              <w:t>, and</w:t>
            </w:r>
            <w:r w:rsidRPr="00145C6B">
              <w:rPr>
                <w:rFonts w:asciiTheme="minorHAnsi" w:eastAsiaTheme="minorEastAsia" w:hAnsiTheme="minorHAnsi" w:cstheme="minorHAnsi"/>
              </w:rPr>
              <w:t xml:space="preserve"> </w:t>
            </w:r>
          </w:p>
          <w:p w:rsidR="002B6BAD" w:rsidRPr="00145C6B" w:rsidRDefault="002B6BAD" w:rsidP="00063396">
            <w:pPr>
              <w:pStyle w:val="Default"/>
              <w:numPr>
                <w:ilvl w:val="0"/>
                <w:numId w:val="11"/>
              </w:numPr>
              <w:spacing w:before="120" w:after="120"/>
              <w:jc w:val="both"/>
              <w:rPr>
                <w:rFonts w:asciiTheme="minorHAnsi" w:eastAsiaTheme="minorEastAsia" w:hAnsiTheme="minorHAnsi" w:cstheme="minorHAnsi"/>
              </w:rPr>
            </w:pPr>
            <w:r w:rsidRPr="00145C6B">
              <w:rPr>
                <w:rFonts w:asciiTheme="minorHAnsi" w:eastAsiaTheme="minorEastAsia" w:hAnsiTheme="minorHAnsi" w:cstheme="minorHAnsi"/>
              </w:rPr>
              <w:t xml:space="preserve">to explain </w:t>
            </w:r>
            <w:r w:rsidR="00E33CE0" w:rsidRPr="00145C6B">
              <w:rPr>
                <w:rFonts w:asciiTheme="minorHAnsi" w:eastAsiaTheme="minorEastAsia" w:hAnsiTheme="minorHAnsi" w:cstheme="minorHAnsi"/>
              </w:rPr>
              <w:t>the</w:t>
            </w:r>
            <w:r w:rsidRPr="00145C6B">
              <w:rPr>
                <w:rFonts w:asciiTheme="minorHAnsi" w:eastAsiaTheme="minorEastAsia" w:hAnsiTheme="minorHAnsi" w:cstheme="minorHAnsi"/>
              </w:rPr>
              <w:t xml:space="preserve"> </w:t>
            </w:r>
            <w:r w:rsidR="00E33CE0" w:rsidRPr="00145C6B">
              <w:rPr>
                <w:rFonts w:asciiTheme="minorHAnsi" w:eastAsiaTheme="minorEastAsia" w:hAnsiTheme="minorHAnsi" w:cstheme="minorHAnsi"/>
              </w:rPr>
              <w:t>flow of benefits in different circumstances</w:t>
            </w:r>
          </w:p>
          <w:p w:rsidR="00E33CE0" w:rsidRPr="00145C6B" w:rsidRDefault="00211E7A" w:rsidP="009A4D76">
            <w:pPr>
              <w:pStyle w:val="Default"/>
              <w:spacing w:before="120" w:after="120"/>
              <w:ind w:left="717"/>
              <w:rPr>
                <w:rFonts w:asciiTheme="minorHAnsi" w:eastAsiaTheme="minorEastAsia" w:hAnsiTheme="minorHAnsi" w:cstheme="minorHAnsi"/>
              </w:rPr>
            </w:pPr>
            <w:r w:rsidRPr="00145C6B">
              <w:rPr>
                <w:rFonts w:asciiTheme="minorHAnsi" w:eastAsiaTheme="minorEastAsia" w:hAnsiTheme="minorHAnsi" w:cstheme="minorHAnsi"/>
              </w:rPr>
              <w:t>…</w:t>
            </w:r>
            <w:r w:rsidR="002B6BAD" w:rsidRPr="00145C6B">
              <w:rPr>
                <w:rFonts w:asciiTheme="minorHAnsi" w:eastAsiaTheme="minorEastAsia" w:hAnsiTheme="minorHAnsi" w:cstheme="minorHAnsi"/>
              </w:rPr>
              <w:t xml:space="preserve">and ensured that illustrations are </w:t>
            </w:r>
            <w:r w:rsidR="00E33CE0" w:rsidRPr="00145C6B">
              <w:rPr>
                <w:rFonts w:asciiTheme="minorHAnsi" w:eastAsiaTheme="minorEastAsia" w:hAnsiTheme="minorHAnsi" w:cstheme="minorHAnsi"/>
              </w:rPr>
              <w:t>not used as a tool to achieve a competitive edge in the market place?</w:t>
            </w:r>
          </w:p>
          <w:p w:rsidR="002B6BAD" w:rsidRPr="00145C6B" w:rsidRDefault="00E33CE0" w:rsidP="009A4D76">
            <w:pPr>
              <w:pStyle w:val="Default"/>
              <w:numPr>
                <w:ilvl w:val="1"/>
                <w:numId w:val="1"/>
              </w:numPr>
              <w:spacing w:before="120" w:after="120"/>
              <w:ind w:hanging="720"/>
              <w:jc w:val="both"/>
              <w:rPr>
                <w:rFonts w:asciiTheme="minorHAnsi" w:eastAsiaTheme="minorEastAsia" w:hAnsiTheme="minorHAnsi" w:cstheme="minorHAnsi"/>
              </w:rPr>
            </w:pPr>
            <w:r w:rsidRPr="00145C6B">
              <w:rPr>
                <w:rFonts w:asciiTheme="minorHAnsi" w:eastAsiaTheme="minorEastAsia" w:hAnsiTheme="minorHAnsi" w:cstheme="minorHAnsi"/>
              </w:rPr>
              <w:t xml:space="preserve">Have you ensured that </w:t>
            </w:r>
            <w:r w:rsidR="002B6BAD" w:rsidRPr="00145C6B">
              <w:rPr>
                <w:rFonts w:asciiTheme="minorHAnsi" w:eastAsiaTheme="minorEastAsia" w:hAnsiTheme="minorHAnsi" w:cstheme="minorHAnsi"/>
              </w:rPr>
              <w:t xml:space="preserve">the </w:t>
            </w:r>
            <w:r w:rsidRPr="00145C6B">
              <w:rPr>
                <w:rFonts w:asciiTheme="minorHAnsi" w:eastAsiaTheme="minorEastAsia" w:hAnsiTheme="minorHAnsi" w:cstheme="minorHAnsi"/>
              </w:rPr>
              <w:t>illustrations for a product are consistent with</w:t>
            </w:r>
            <w:r w:rsidR="002B6BAD" w:rsidRPr="00145C6B">
              <w:rPr>
                <w:rFonts w:asciiTheme="minorHAnsi" w:eastAsiaTheme="minorEastAsia" w:hAnsiTheme="minorHAnsi" w:cstheme="minorHAnsi"/>
              </w:rPr>
              <w:t>:</w:t>
            </w:r>
          </w:p>
          <w:p w:rsidR="002B6BAD" w:rsidRPr="00145C6B" w:rsidRDefault="00E33CE0" w:rsidP="00063396">
            <w:pPr>
              <w:pStyle w:val="Default"/>
              <w:numPr>
                <w:ilvl w:val="0"/>
                <w:numId w:val="12"/>
              </w:numPr>
              <w:spacing w:before="120" w:after="120"/>
              <w:jc w:val="both"/>
              <w:rPr>
                <w:rFonts w:asciiTheme="minorHAnsi" w:eastAsiaTheme="minorEastAsia" w:hAnsiTheme="minorHAnsi" w:cstheme="minorHAnsi"/>
              </w:rPr>
            </w:pPr>
            <w:r w:rsidRPr="00145C6B">
              <w:rPr>
                <w:rFonts w:asciiTheme="minorHAnsi" w:eastAsiaTheme="minorEastAsia" w:hAnsiTheme="minorHAnsi" w:cstheme="minorHAnsi"/>
              </w:rPr>
              <w:t>the terms and conditions of the product as filed with the IRDA</w:t>
            </w:r>
            <w:r w:rsidR="002B6BAD" w:rsidRPr="00145C6B">
              <w:rPr>
                <w:rFonts w:asciiTheme="minorHAnsi" w:eastAsiaTheme="minorEastAsia" w:hAnsiTheme="minorHAnsi" w:cstheme="minorHAnsi"/>
              </w:rPr>
              <w:t>I</w:t>
            </w:r>
          </w:p>
          <w:p w:rsidR="002B6BAD" w:rsidRPr="00145C6B" w:rsidRDefault="002B6BAD" w:rsidP="00063396">
            <w:pPr>
              <w:pStyle w:val="Default"/>
              <w:numPr>
                <w:ilvl w:val="0"/>
                <w:numId w:val="12"/>
              </w:numPr>
              <w:spacing w:before="120" w:after="120"/>
              <w:jc w:val="both"/>
              <w:rPr>
                <w:rFonts w:asciiTheme="minorHAnsi" w:eastAsiaTheme="minorEastAsia" w:hAnsiTheme="minorHAnsi" w:cstheme="minorHAnsi"/>
              </w:rPr>
            </w:pPr>
            <w:r w:rsidRPr="00145C6B">
              <w:rPr>
                <w:rFonts w:asciiTheme="minorHAnsi" w:eastAsiaTheme="minorEastAsia" w:hAnsiTheme="minorHAnsi" w:cstheme="minorHAnsi"/>
              </w:rPr>
              <w:t>t</w:t>
            </w:r>
            <w:r w:rsidR="00E33CE0" w:rsidRPr="00145C6B">
              <w:rPr>
                <w:rFonts w:asciiTheme="minorHAnsi" w:eastAsiaTheme="minorEastAsia" w:hAnsiTheme="minorHAnsi" w:cstheme="minorHAnsi"/>
              </w:rPr>
              <w:t>he wordings in the policy document and</w:t>
            </w:r>
          </w:p>
          <w:p w:rsidR="00E33CE0" w:rsidRPr="00145C6B" w:rsidRDefault="002B6BAD" w:rsidP="00063396">
            <w:pPr>
              <w:pStyle w:val="Default"/>
              <w:numPr>
                <w:ilvl w:val="0"/>
                <w:numId w:val="12"/>
              </w:numPr>
              <w:spacing w:before="120" w:after="120"/>
              <w:jc w:val="both"/>
              <w:rPr>
                <w:rFonts w:asciiTheme="minorHAnsi" w:eastAsiaTheme="minorEastAsia" w:hAnsiTheme="minorHAnsi" w:cstheme="minorHAnsi"/>
              </w:rPr>
            </w:pPr>
            <w:r w:rsidRPr="00145C6B">
              <w:rPr>
                <w:rFonts w:asciiTheme="minorHAnsi" w:eastAsiaTheme="minorEastAsia" w:hAnsiTheme="minorHAnsi" w:cstheme="minorHAnsi"/>
              </w:rPr>
              <w:t>Company</w:t>
            </w:r>
            <w:r w:rsidR="00E33CE0" w:rsidRPr="00145C6B">
              <w:rPr>
                <w:rFonts w:asciiTheme="minorHAnsi" w:eastAsiaTheme="minorEastAsia" w:hAnsiTheme="minorHAnsi" w:cstheme="minorHAnsi"/>
              </w:rPr>
              <w:t xml:space="preserve"> practice?</w:t>
            </w:r>
          </w:p>
          <w:p w:rsidR="00E33CE0" w:rsidRPr="00145C6B" w:rsidRDefault="00E33CE0" w:rsidP="009A4D76">
            <w:pPr>
              <w:pStyle w:val="Default"/>
              <w:numPr>
                <w:ilvl w:val="1"/>
                <w:numId w:val="1"/>
              </w:numPr>
              <w:spacing w:before="120" w:after="120"/>
              <w:ind w:hanging="720"/>
              <w:jc w:val="both"/>
              <w:rPr>
                <w:rFonts w:asciiTheme="minorHAnsi" w:eastAsiaTheme="minorEastAsia" w:hAnsiTheme="minorHAnsi" w:cstheme="minorHAnsi"/>
              </w:rPr>
            </w:pPr>
            <w:r w:rsidRPr="00145C6B">
              <w:rPr>
                <w:rFonts w:asciiTheme="minorHAnsi" w:eastAsiaTheme="minorEastAsia" w:hAnsiTheme="minorHAnsi" w:cstheme="minorHAnsi"/>
              </w:rPr>
              <w:t>Have you ensured that illustrations do not withhold important information such as conditions upon which the illustrations would not be valid?</w:t>
            </w:r>
          </w:p>
          <w:p w:rsidR="00E33CE0" w:rsidRPr="00145C6B" w:rsidRDefault="00E33CE0" w:rsidP="009A4D76">
            <w:pPr>
              <w:pStyle w:val="Default"/>
              <w:numPr>
                <w:ilvl w:val="1"/>
                <w:numId w:val="1"/>
              </w:numPr>
              <w:spacing w:before="120" w:after="120"/>
              <w:ind w:hanging="720"/>
              <w:jc w:val="both"/>
              <w:rPr>
                <w:rFonts w:asciiTheme="minorHAnsi" w:eastAsiaTheme="minorEastAsia" w:hAnsiTheme="minorHAnsi" w:cstheme="minorHAnsi"/>
              </w:rPr>
            </w:pPr>
            <w:r w:rsidRPr="00145C6B">
              <w:rPr>
                <w:rFonts w:asciiTheme="minorHAnsi" w:eastAsiaTheme="minorEastAsia" w:hAnsiTheme="minorHAnsi" w:cstheme="minorHAnsi"/>
              </w:rPr>
              <w:t>Have you ensured that the content of the illustration</w:t>
            </w:r>
            <w:r w:rsidR="002B6BAD" w:rsidRPr="00145C6B">
              <w:rPr>
                <w:rFonts w:asciiTheme="minorHAnsi" w:eastAsiaTheme="minorEastAsia" w:hAnsiTheme="minorHAnsi" w:cstheme="minorHAnsi"/>
              </w:rPr>
              <w:t>s</w:t>
            </w:r>
            <w:r w:rsidRPr="00145C6B">
              <w:rPr>
                <w:rFonts w:asciiTheme="minorHAnsi" w:eastAsiaTheme="minorEastAsia" w:hAnsiTheme="minorHAnsi" w:cstheme="minorHAnsi"/>
              </w:rPr>
              <w:t xml:space="preserve"> is</w:t>
            </w:r>
            <w:r w:rsidR="002B6BAD" w:rsidRPr="00145C6B">
              <w:rPr>
                <w:rFonts w:asciiTheme="minorHAnsi" w:eastAsiaTheme="minorEastAsia" w:hAnsiTheme="minorHAnsi" w:cstheme="minorHAnsi"/>
              </w:rPr>
              <w:t xml:space="preserve"> </w:t>
            </w:r>
            <w:r w:rsidRPr="00145C6B">
              <w:rPr>
                <w:rFonts w:asciiTheme="minorHAnsi" w:eastAsiaTheme="minorEastAsia" w:hAnsiTheme="minorHAnsi" w:cstheme="minorHAnsi"/>
              </w:rPr>
              <w:t>such that the key messages are not lost?</w:t>
            </w:r>
          </w:p>
          <w:p w:rsidR="00E33CE0" w:rsidRPr="00145C6B" w:rsidRDefault="00E33CE0" w:rsidP="009A4D76">
            <w:pPr>
              <w:pStyle w:val="Default"/>
              <w:numPr>
                <w:ilvl w:val="1"/>
                <w:numId w:val="1"/>
              </w:numPr>
              <w:spacing w:before="120" w:after="120"/>
              <w:ind w:hanging="720"/>
              <w:jc w:val="both"/>
              <w:rPr>
                <w:rFonts w:asciiTheme="minorHAnsi" w:hAnsiTheme="minorHAnsi" w:cstheme="minorHAnsi"/>
                <w:b/>
                <w:color w:val="auto"/>
              </w:rPr>
            </w:pPr>
            <w:r w:rsidRPr="00145C6B">
              <w:rPr>
                <w:rFonts w:asciiTheme="minorHAnsi" w:eastAsiaTheme="minorEastAsia" w:hAnsiTheme="minorHAnsi" w:cstheme="minorHAnsi"/>
              </w:rPr>
              <w:t>If for certain target markets</w:t>
            </w:r>
            <w:r w:rsidR="00C8183B" w:rsidRPr="00145C6B">
              <w:rPr>
                <w:rFonts w:asciiTheme="minorHAnsi" w:eastAsiaTheme="minorEastAsia" w:hAnsiTheme="minorHAnsi" w:cstheme="minorHAnsi"/>
              </w:rPr>
              <w:t>,</w:t>
            </w:r>
            <w:r w:rsidRPr="00145C6B">
              <w:rPr>
                <w:rFonts w:asciiTheme="minorHAnsi" w:eastAsiaTheme="minorEastAsia" w:hAnsiTheme="minorHAnsi" w:cstheme="minorHAnsi"/>
              </w:rPr>
              <w:t xml:space="preserve"> such as rural markets or a certain distribution</w:t>
            </w:r>
            <w:r w:rsidR="00C8183B" w:rsidRPr="00145C6B">
              <w:rPr>
                <w:rFonts w:asciiTheme="minorHAnsi" w:eastAsiaTheme="minorEastAsia" w:hAnsiTheme="minorHAnsi" w:cstheme="minorHAnsi"/>
              </w:rPr>
              <w:t xml:space="preserve"> channel, different</w:t>
            </w:r>
            <w:r w:rsidRPr="00145C6B">
              <w:rPr>
                <w:rFonts w:asciiTheme="minorHAnsi" w:eastAsiaTheme="minorEastAsia" w:hAnsiTheme="minorHAnsi" w:cstheme="minorHAnsi"/>
              </w:rPr>
              <w:t xml:space="preserve"> form</w:t>
            </w:r>
            <w:r w:rsidR="00C8183B" w:rsidRPr="00145C6B">
              <w:rPr>
                <w:rFonts w:asciiTheme="minorHAnsi" w:eastAsiaTheme="minorEastAsia" w:hAnsiTheme="minorHAnsi" w:cstheme="minorHAnsi"/>
              </w:rPr>
              <w:t>s</w:t>
            </w:r>
            <w:r w:rsidRPr="00145C6B">
              <w:rPr>
                <w:rFonts w:asciiTheme="minorHAnsi" w:eastAsiaTheme="minorEastAsia" w:hAnsiTheme="minorHAnsi" w:cstheme="minorHAnsi"/>
              </w:rPr>
              <w:t xml:space="preserve"> of illustrations are </w:t>
            </w:r>
            <w:r w:rsidR="00C8183B" w:rsidRPr="00145C6B">
              <w:rPr>
                <w:rFonts w:asciiTheme="minorHAnsi" w:eastAsiaTheme="minorEastAsia" w:hAnsiTheme="minorHAnsi" w:cstheme="minorHAnsi"/>
              </w:rPr>
              <w:t xml:space="preserve">to be </w:t>
            </w:r>
            <w:r w:rsidRPr="00145C6B">
              <w:rPr>
                <w:rFonts w:asciiTheme="minorHAnsi" w:eastAsiaTheme="minorEastAsia" w:hAnsiTheme="minorHAnsi" w:cstheme="minorHAnsi"/>
              </w:rPr>
              <w:t>used, have you ensured that the</w:t>
            </w:r>
            <w:r w:rsidR="00C8183B" w:rsidRPr="00145C6B">
              <w:rPr>
                <w:rFonts w:asciiTheme="minorHAnsi" w:eastAsiaTheme="minorEastAsia" w:hAnsiTheme="minorHAnsi" w:cstheme="minorHAnsi"/>
              </w:rPr>
              <w:t>se</w:t>
            </w:r>
            <w:r w:rsidRPr="00145C6B">
              <w:rPr>
                <w:rFonts w:asciiTheme="minorHAnsi" w:eastAsiaTheme="minorEastAsia" w:hAnsiTheme="minorHAnsi" w:cstheme="minorHAnsi"/>
              </w:rPr>
              <w:t xml:space="preserve"> </w:t>
            </w:r>
            <w:r w:rsidR="00C8183B" w:rsidRPr="00145C6B">
              <w:rPr>
                <w:rFonts w:asciiTheme="minorHAnsi" w:eastAsiaTheme="minorEastAsia" w:hAnsiTheme="minorHAnsi" w:cstheme="minorHAnsi"/>
              </w:rPr>
              <w:lastRenderedPageBreak/>
              <w:t>forms</w:t>
            </w:r>
            <w:r w:rsidRPr="00145C6B">
              <w:rPr>
                <w:rFonts w:asciiTheme="minorHAnsi" w:eastAsiaTheme="minorEastAsia" w:hAnsiTheme="minorHAnsi" w:cstheme="minorHAnsi"/>
              </w:rPr>
              <w:t xml:space="preserve"> of illustration</w:t>
            </w:r>
            <w:r w:rsidR="00C8183B" w:rsidRPr="00145C6B">
              <w:rPr>
                <w:rFonts w:asciiTheme="minorHAnsi" w:eastAsiaTheme="minorEastAsia" w:hAnsiTheme="minorHAnsi" w:cstheme="minorHAnsi"/>
              </w:rPr>
              <w:t>s</w:t>
            </w:r>
            <w:r w:rsidRPr="00145C6B">
              <w:rPr>
                <w:rFonts w:asciiTheme="minorHAnsi" w:eastAsiaTheme="minorEastAsia" w:hAnsiTheme="minorHAnsi" w:cstheme="minorHAnsi"/>
              </w:rPr>
              <w:t xml:space="preserve"> have been filed with the IRDA</w:t>
            </w:r>
            <w:r w:rsidR="00C8183B" w:rsidRPr="00145C6B">
              <w:rPr>
                <w:rFonts w:asciiTheme="minorHAnsi" w:eastAsiaTheme="minorEastAsia" w:hAnsiTheme="minorHAnsi" w:cstheme="minorHAnsi"/>
              </w:rPr>
              <w:t>I</w:t>
            </w:r>
            <w:r w:rsidRPr="00145C6B">
              <w:rPr>
                <w:rFonts w:asciiTheme="minorHAnsi" w:eastAsiaTheme="minorEastAsia" w:hAnsiTheme="minorHAnsi" w:cstheme="minorHAnsi"/>
              </w:rPr>
              <w:t>?</w:t>
            </w:r>
          </w:p>
          <w:p w:rsidR="00C8183B" w:rsidRPr="00145C6B" w:rsidRDefault="00E33CE0" w:rsidP="009A4D76">
            <w:pPr>
              <w:pStyle w:val="Default"/>
              <w:numPr>
                <w:ilvl w:val="1"/>
                <w:numId w:val="1"/>
              </w:numPr>
              <w:spacing w:before="120" w:after="120"/>
              <w:ind w:hanging="720"/>
              <w:jc w:val="both"/>
              <w:rPr>
                <w:rFonts w:asciiTheme="minorHAnsi" w:eastAsiaTheme="minorEastAsia" w:hAnsiTheme="minorHAnsi" w:cstheme="minorHAnsi"/>
              </w:rPr>
            </w:pPr>
            <w:r w:rsidRPr="00145C6B">
              <w:rPr>
                <w:rFonts w:asciiTheme="minorHAnsi" w:eastAsiaTheme="minorEastAsia" w:hAnsiTheme="minorHAnsi" w:cstheme="minorHAnsi"/>
              </w:rPr>
              <w:t xml:space="preserve">Have you </w:t>
            </w:r>
            <w:r w:rsidR="00C8183B" w:rsidRPr="00145C6B">
              <w:rPr>
                <w:rFonts w:asciiTheme="minorHAnsi" w:eastAsiaTheme="minorEastAsia" w:hAnsiTheme="minorHAnsi" w:cstheme="minorHAnsi"/>
              </w:rPr>
              <w:t xml:space="preserve">checked </w:t>
            </w:r>
            <w:r w:rsidRPr="00145C6B">
              <w:rPr>
                <w:rFonts w:asciiTheme="minorHAnsi" w:eastAsiaTheme="minorEastAsia" w:hAnsiTheme="minorHAnsi" w:cstheme="minorHAnsi"/>
              </w:rPr>
              <w:t>that the intermediaries and the employees responsible for sales</w:t>
            </w:r>
            <w:r w:rsidR="00C8183B" w:rsidRPr="00145C6B">
              <w:rPr>
                <w:rFonts w:asciiTheme="minorHAnsi" w:eastAsiaTheme="minorEastAsia" w:hAnsiTheme="minorHAnsi" w:cstheme="minorHAnsi"/>
              </w:rPr>
              <w:t>:</w:t>
            </w:r>
          </w:p>
          <w:p w:rsidR="00C8183B" w:rsidRPr="00145C6B" w:rsidRDefault="00E33CE0" w:rsidP="00063396">
            <w:pPr>
              <w:pStyle w:val="Default"/>
              <w:numPr>
                <w:ilvl w:val="0"/>
                <w:numId w:val="13"/>
              </w:numPr>
              <w:spacing w:before="120" w:after="120"/>
              <w:jc w:val="both"/>
              <w:rPr>
                <w:rFonts w:asciiTheme="minorHAnsi" w:hAnsiTheme="minorHAnsi" w:cstheme="minorHAnsi"/>
                <w:color w:val="auto"/>
              </w:rPr>
            </w:pPr>
            <w:r w:rsidRPr="00145C6B">
              <w:rPr>
                <w:rFonts w:asciiTheme="minorHAnsi" w:eastAsiaTheme="minorEastAsia" w:hAnsiTheme="minorHAnsi" w:cstheme="minorHAnsi"/>
              </w:rPr>
              <w:t>receive</w:t>
            </w:r>
            <w:r w:rsidR="00C8183B" w:rsidRPr="00145C6B">
              <w:rPr>
                <w:rFonts w:asciiTheme="minorHAnsi" w:eastAsiaTheme="minorEastAsia" w:hAnsiTheme="minorHAnsi" w:cstheme="minorHAnsi"/>
              </w:rPr>
              <w:t xml:space="preserve"> a</w:t>
            </w:r>
            <w:r w:rsidRPr="00145C6B">
              <w:rPr>
                <w:rFonts w:asciiTheme="minorHAnsi" w:eastAsiaTheme="minorEastAsia" w:hAnsiTheme="minorHAnsi" w:cstheme="minorHAnsi"/>
              </w:rPr>
              <w:t>ppropriate training</w:t>
            </w:r>
            <w:r w:rsidR="00C8183B" w:rsidRPr="00145C6B">
              <w:rPr>
                <w:rFonts w:asciiTheme="minorHAnsi" w:eastAsiaTheme="minorEastAsia" w:hAnsiTheme="minorHAnsi" w:cstheme="minorHAnsi"/>
              </w:rPr>
              <w:t xml:space="preserve"> and</w:t>
            </w:r>
          </w:p>
          <w:p w:rsidR="00C8183B" w:rsidRPr="00145C6B" w:rsidRDefault="00E33CE0" w:rsidP="00063396">
            <w:pPr>
              <w:pStyle w:val="Default"/>
              <w:numPr>
                <w:ilvl w:val="0"/>
                <w:numId w:val="13"/>
              </w:numPr>
              <w:spacing w:before="120" w:after="120"/>
              <w:jc w:val="both"/>
              <w:rPr>
                <w:rFonts w:asciiTheme="minorHAnsi" w:hAnsiTheme="minorHAnsi" w:cstheme="minorHAnsi"/>
                <w:color w:val="auto"/>
              </w:rPr>
            </w:pPr>
            <w:r w:rsidRPr="00145C6B">
              <w:rPr>
                <w:rFonts w:asciiTheme="minorHAnsi" w:eastAsiaTheme="minorEastAsia" w:hAnsiTheme="minorHAnsi" w:cstheme="minorHAnsi"/>
              </w:rPr>
              <w:t>are supervised</w:t>
            </w:r>
            <w:r w:rsidR="00C8183B" w:rsidRPr="00145C6B">
              <w:rPr>
                <w:rFonts w:asciiTheme="minorHAnsi" w:eastAsiaTheme="minorEastAsia" w:hAnsiTheme="minorHAnsi" w:cstheme="minorHAnsi"/>
              </w:rPr>
              <w:t xml:space="preserve"> </w:t>
            </w:r>
            <w:r w:rsidRPr="00145C6B">
              <w:rPr>
                <w:rFonts w:asciiTheme="minorHAnsi" w:eastAsiaTheme="minorEastAsia" w:hAnsiTheme="minorHAnsi" w:cstheme="minorHAnsi"/>
              </w:rPr>
              <w:t>and</w:t>
            </w:r>
            <w:r w:rsidR="007C24CC" w:rsidRPr="00145C6B">
              <w:rPr>
                <w:rFonts w:asciiTheme="minorHAnsi" w:eastAsiaTheme="minorEastAsia" w:hAnsiTheme="minorHAnsi" w:cstheme="minorHAnsi"/>
              </w:rPr>
              <w:t xml:space="preserve"> </w:t>
            </w:r>
            <w:r w:rsidRPr="00145C6B">
              <w:rPr>
                <w:rFonts w:asciiTheme="minorHAnsi" w:eastAsiaTheme="minorEastAsia" w:hAnsiTheme="minorHAnsi" w:cstheme="minorHAnsi"/>
              </w:rPr>
              <w:t>monitored with regard to the policy illustrations</w:t>
            </w:r>
            <w:r w:rsidR="006F2209" w:rsidRPr="00145C6B">
              <w:rPr>
                <w:rFonts w:asciiTheme="minorHAnsi" w:eastAsiaTheme="minorEastAsia" w:hAnsiTheme="minorHAnsi" w:cstheme="minorHAnsi"/>
              </w:rPr>
              <w:t xml:space="preserve"> </w:t>
            </w:r>
          </w:p>
          <w:p w:rsidR="006F1F7D" w:rsidRPr="00145C6B" w:rsidRDefault="00C8183B" w:rsidP="00211E7A">
            <w:pPr>
              <w:pStyle w:val="Default"/>
              <w:spacing w:before="120" w:after="120"/>
              <w:ind w:left="717"/>
              <w:jc w:val="both"/>
              <w:rPr>
                <w:rFonts w:asciiTheme="minorHAnsi" w:hAnsiTheme="minorHAnsi" w:cstheme="minorHAnsi"/>
                <w:b/>
                <w:color w:val="auto"/>
              </w:rPr>
            </w:pPr>
            <w:r w:rsidRPr="00145C6B">
              <w:rPr>
                <w:rFonts w:asciiTheme="minorHAnsi" w:eastAsiaTheme="minorEastAsia" w:hAnsiTheme="minorHAnsi" w:cstheme="minorHAnsi"/>
              </w:rPr>
              <w:t>…</w:t>
            </w:r>
            <w:r w:rsidR="00E33CE0" w:rsidRPr="00145C6B">
              <w:rPr>
                <w:rFonts w:asciiTheme="minorHAnsi" w:eastAsiaTheme="minorEastAsia" w:hAnsiTheme="minorHAnsi" w:cstheme="minorHAnsi"/>
              </w:rPr>
              <w:t>and if it was not so</w:t>
            </w:r>
            <w:r w:rsidRPr="00145C6B">
              <w:rPr>
                <w:rFonts w:asciiTheme="minorHAnsi" w:eastAsiaTheme="minorEastAsia" w:hAnsiTheme="minorHAnsi" w:cstheme="minorHAnsi"/>
              </w:rPr>
              <w:t>,</w:t>
            </w:r>
            <w:r w:rsidR="00E33CE0" w:rsidRPr="00145C6B">
              <w:rPr>
                <w:rFonts w:asciiTheme="minorHAnsi" w:eastAsiaTheme="minorEastAsia" w:hAnsiTheme="minorHAnsi" w:cstheme="minorHAnsi"/>
              </w:rPr>
              <w:t xml:space="preserve"> have you taken up this matter </w:t>
            </w:r>
            <w:r w:rsidRPr="00145C6B">
              <w:rPr>
                <w:rFonts w:asciiTheme="minorHAnsi" w:eastAsiaTheme="minorEastAsia" w:hAnsiTheme="minorHAnsi" w:cstheme="minorHAnsi"/>
              </w:rPr>
              <w:t xml:space="preserve">with the </w:t>
            </w:r>
            <w:r w:rsidR="00E33CE0" w:rsidRPr="00145C6B">
              <w:rPr>
                <w:rFonts w:asciiTheme="minorHAnsi" w:eastAsiaTheme="minorEastAsia" w:hAnsiTheme="minorHAnsi" w:cstheme="minorHAnsi"/>
              </w:rPr>
              <w:t xml:space="preserve">management </w:t>
            </w:r>
            <w:r w:rsidRPr="00145C6B">
              <w:rPr>
                <w:rFonts w:asciiTheme="minorHAnsi" w:eastAsiaTheme="minorEastAsia" w:hAnsiTheme="minorHAnsi" w:cstheme="minorHAnsi"/>
              </w:rPr>
              <w:t xml:space="preserve">of the Company </w:t>
            </w:r>
            <w:r w:rsidR="00E33CE0" w:rsidRPr="00145C6B">
              <w:rPr>
                <w:rFonts w:asciiTheme="minorHAnsi" w:eastAsiaTheme="minorEastAsia" w:hAnsiTheme="minorHAnsi" w:cstheme="minorHAnsi"/>
              </w:rPr>
              <w:t xml:space="preserve">for appropriate action? </w:t>
            </w:r>
          </w:p>
        </w:tc>
        <w:tc>
          <w:tcPr>
            <w:tcW w:w="1800" w:type="dxa"/>
          </w:tcPr>
          <w:p w:rsidR="00E33CE0" w:rsidRPr="00145C6B" w:rsidRDefault="00E33CE0" w:rsidP="00B36625">
            <w:pPr>
              <w:pStyle w:val="Default"/>
              <w:jc w:val="both"/>
              <w:rPr>
                <w:rFonts w:asciiTheme="minorHAnsi" w:hAnsiTheme="minorHAnsi" w:cstheme="minorHAnsi"/>
                <w:color w:val="auto"/>
              </w:rPr>
            </w:pPr>
          </w:p>
        </w:tc>
      </w:tr>
      <w:tr w:rsidR="00E33CE0" w:rsidRPr="00145C6B" w:rsidTr="00D34E19">
        <w:tc>
          <w:tcPr>
            <w:tcW w:w="1278" w:type="dxa"/>
          </w:tcPr>
          <w:p w:rsidR="00E33CE0" w:rsidRPr="00145C6B" w:rsidRDefault="00E33CE0" w:rsidP="00B36625">
            <w:pPr>
              <w:pStyle w:val="Default"/>
              <w:jc w:val="both"/>
              <w:rPr>
                <w:rFonts w:asciiTheme="minorHAnsi" w:hAnsiTheme="minorHAnsi" w:cstheme="minorHAnsi"/>
                <w:color w:val="auto"/>
              </w:rPr>
            </w:pPr>
            <w:r w:rsidRPr="00145C6B">
              <w:rPr>
                <w:rFonts w:asciiTheme="minorHAnsi" w:hAnsiTheme="minorHAnsi" w:cstheme="minorHAnsi"/>
                <w:color w:val="auto"/>
              </w:rPr>
              <w:t>4</w:t>
            </w:r>
          </w:p>
        </w:tc>
        <w:tc>
          <w:tcPr>
            <w:tcW w:w="6480" w:type="dxa"/>
          </w:tcPr>
          <w:p w:rsidR="00E33CE0" w:rsidRPr="00145C6B" w:rsidRDefault="00CC688A" w:rsidP="00211E7A">
            <w:pPr>
              <w:pStyle w:val="Default"/>
              <w:numPr>
                <w:ilvl w:val="0"/>
                <w:numId w:val="1"/>
              </w:numPr>
              <w:spacing w:before="120" w:after="120"/>
              <w:ind w:hanging="722"/>
              <w:jc w:val="both"/>
              <w:rPr>
                <w:rFonts w:asciiTheme="minorHAnsi" w:hAnsiTheme="minorHAnsi" w:cstheme="minorHAnsi"/>
                <w:b/>
                <w:color w:val="auto"/>
              </w:rPr>
            </w:pPr>
            <w:r w:rsidRPr="00145C6B">
              <w:rPr>
                <w:rFonts w:asciiTheme="minorHAnsi" w:hAnsiTheme="minorHAnsi" w:cstheme="minorHAnsi"/>
                <w:b/>
                <w:color w:val="auto"/>
              </w:rPr>
              <w:t>Benefits (Link para C</w:t>
            </w:r>
            <w:r w:rsidR="00C8183B" w:rsidRPr="00145C6B">
              <w:rPr>
                <w:rFonts w:asciiTheme="minorHAnsi" w:hAnsiTheme="minorHAnsi" w:cstheme="minorHAnsi"/>
                <w:b/>
                <w:color w:val="auto"/>
              </w:rPr>
              <w:t>8</w:t>
            </w:r>
            <w:r w:rsidRPr="00145C6B">
              <w:rPr>
                <w:rFonts w:asciiTheme="minorHAnsi" w:hAnsiTheme="minorHAnsi" w:cstheme="minorHAnsi"/>
                <w:b/>
                <w:color w:val="auto"/>
              </w:rPr>
              <w:t xml:space="preserve"> &amp; </w:t>
            </w:r>
            <w:r w:rsidR="00C8183B" w:rsidRPr="00145C6B">
              <w:rPr>
                <w:rFonts w:asciiTheme="minorHAnsi" w:hAnsiTheme="minorHAnsi" w:cstheme="minorHAnsi"/>
                <w:b/>
                <w:color w:val="auto"/>
              </w:rPr>
              <w:t xml:space="preserve">C9 </w:t>
            </w:r>
            <w:r w:rsidRPr="00145C6B">
              <w:rPr>
                <w:rFonts w:asciiTheme="minorHAnsi" w:hAnsiTheme="minorHAnsi" w:cstheme="minorHAnsi"/>
                <w:b/>
                <w:color w:val="auto"/>
              </w:rPr>
              <w:t>of APS 5)</w:t>
            </w:r>
          </w:p>
          <w:p w:rsidR="00CC688A" w:rsidRPr="00145C6B" w:rsidRDefault="00CC688A" w:rsidP="00211E7A">
            <w:pPr>
              <w:pStyle w:val="Default"/>
              <w:spacing w:before="120" w:after="120"/>
              <w:jc w:val="both"/>
              <w:rPr>
                <w:rFonts w:asciiTheme="minorHAnsi" w:hAnsiTheme="minorHAnsi" w:cstheme="minorHAnsi"/>
                <w:b/>
                <w:color w:val="auto"/>
              </w:rPr>
            </w:pPr>
            <w:r w:rsidRPr="00145C6B">
              <w:rPr>
                <w:rFonts w:asciiTheme="minorHAnsi" w:hAnsiTheme="minorHAnsi" w:cstheme="minorHAnsi"/>
                <w:b/>
                <w:color w:val="auto"/>
              </w:rPr>
              <w:t>Guaranteed:</w:t>
            </w:r>
          </w:p>
          <w:p w:rsidR="00CC688A" w:rsidRPr="00145C6B" w:rsidRDefault="00CC688A" w:rsidP="00211E7A">
            <w:pPr>
              <w:pStyle w:val="Default"/>
              <w:numPr>
                <w:ilvl w:val="1"/>
                <w:numId w:val="1"/>
              </w:numPr>
              <w:spacing w:before="120" w:after="120"/>
              <w:ind w:hanging="720"/>
              <w:jc w:val="both"/>
              <w:rPr>
                <w:rFonts w:asciiTheme="minorHAnsi" w:eastAsiaTheme="minorEastAsia" w:hAnsiTheme="minorHAnsi" w:cstheme="minorHAnsi"/>
              </w:rPr>
            </w:pPr>
            <w:r w:rsidRPr="00145C6B">
              <w:rPr>
                <w:rFonts w:asciiTheme="minorHAnsi" w:eastAsiaTheme="minorEastAsia" w:hAnsiTheme="minorHAnsi" w:cstheme="minorHAnsi"/>
              </w:rPr>
              <w:t>Do the illustrations clearly distinguish between the guaranteed benefits and non-guaranteed benefits?</w:t>
            </w:r>
          </w:p>
          <w:p w:rsidR="00496524" w:rsidRPr="00145C6B" w:rsidRDefault="00CC688A" w:rsidP="00211E7A">
            <w:pPr>
              <w:pStyle w:val="Default"/>
              <w:numPr>
                <w:ilvl w:val="1"/>
                <w:numId w:val="1"/>
              </w:numPr>
              <w:spacing w:before="120" w:after="120"/>
              <w:ind w:hanging="720"/>
              <w:jc w:val="both"/>
              <w:rPr>
                <w:rFonts w:asciiTheme="minorHAnsi" w:eastAsiaTheme="minorEastAsia" w:hAnsiTheme="minorHAnsi" w:cstheme="minorHAnsi"/>
              </w:rPr>
            </w:pPr>
            <w:r w:rsidRPr="00145C6B">
              <w:rPr>
                <w:rFonts w:asciiTheme="minorHAnsi" w:eastAsiaTheme="minorEastAsia" w:hAnsiTheme="minorHAnsi" w:cstheme="minorHAnsi"/>
              </w:rPr>
              <w:t xml:space="preserve">Have the </w:t>
            </w:r>
            <w:r w:rsidR="00496524" w:rsidRPr="00145C6B">
              <w:rPr>
                <w:rFonts w:asciiTheme="minorHAnsi" w:eastAsiaTheme="minorEastAsia" w:hAnsiTheme="minorHAnsi" w:cstheme="minorHAnsi"/>
              </w:rPr>
              <w:t>following been clearly stated:</w:t>
            </w:r>
          </w:p>
          <w:p w:rsidR="00496524" w:rsidRPr="00145C6B" w:rsidRDefault="00CC688A" w:rsidP="00063396">
            <w:pPr>
              <w:pStyle w:val="Default"/>
              <w:numPr>
                <w:ilvl w:val="0"/>
                <w:numId w:val="14"/>
              </w:numPr>
              <w:spacing w:before="120" w:after="120"/>
              <w:jc w:val="both"/>
              <w:rPr>
                <w:rFonts w:asciiTheme="minorHAnsi" w:eastAsiaTheme="minorEastAsia" w:hAnsiTheme="minorHAnsi" w:cstheme="minorHAnsi"/>
              </w:rPr>
            </w:pPr>
            <w:r w:rsidRPr="00145C6B">
              <w:rPr>
                <w:rFonts w:asciiTheme="minorHAnsi" w:eastAsiaTheme="minorEastAsia" w:hAnsiTheme="minorHAnsi" w:cstheme="minorHAnsi"/>
              </w:rPr>
              <w:t>circumstances in which the guaranteed benefits would be available and</w:t>
            </w:r>
            <w:r w:rsidR="006F2209" w:rsidRPr="00145C6B">
              <w:rPr>
                <w:rFonts w:asciiTheme="minorHAnsi" w:eastAsiaTheme="minorEastAsia" w:hAnsiTheme="minorHAnsi" w:cstheme="minorHAnsi"/>
              </w:rPr>
              <w:t xml:space="preserve"> </w:t>
            </w:r>
          </w:p>
          <w:p w:rsidR="00CC688A" w:rsidRPr="00145C6B" w:rsidRDefault="00CC688A" w:rsidP="00063396">
            <w:pPr>
              <w:pStyle w:val="Default"/>
              <w:numPr>
                <w:ilvl w:val="0"/>
                <w:numId w:val="14"/>
              </w:numPr>
              <w:spacing w:before="120" w:after="120"/>
              <w:jc w:val="both"/>
              <w:rPr>
                <w:rFonts w:asciiTheme="minorHAnsi" w:eastAsiaTheme="minorEastAsia" w:hAnsiTheme="minorHAnsi" w:cstheme="minorHAnsi"/>
              </w:rPr>
            </w:pPr>
            <w:proofErr w:type="gramStart"/>
            <w:r w:rsidRPr="00145C6B">
              <w:rPr>
                <w:rFonts w:asciiTheme="minorHAnsi" w:eastAsiaTheme="minorEastAsia" w:hAnsiTheme="minorHAnsi" w:cstheme="minorHAnsi"/>
              </w:rPr>
              <w:t>the</w:t>
            </w:r>
            <w:proofErr w:type="gramEnd"/>
            <w:r w:rsidRPr="00145C6B">
              <w:rPr>
                <w:rFonts w:asciiTheme="minorHAnsi" w:eastAsiaTheme="minorEastAsia" w:hAnsiTheme="minorHAnsi" w:cstheme="minorHAnsi"/>
              </w:rPr>
              <w:t xml:space="preserve"> conditions applicable</w:t>
            </w:r>
            <w:r w:rsidR="00496524" w:rsidRPr="00145C6B">
              <w:rPr>
                <w:rFonts w:asciiTheme="minorHAnsi" w:eastAsiaTheme="minorEastAsia" w:hAnsiTheme="minorHAnsi" w:cstheme="minorHAnsi"/>
              </w:rPr>
              <w:t>, if any.</w:t>
            </w:r>
          </w:p>
          <w:p w:rsidR="00CC688A" w:rsidRPr="00145C6B" w:rsidRDefault="00CC688A" w:rsidP="00211E7A">
            <w:pPr>
              <w:pStyle w:val="Default"/>
              <w:spacing w:before="120" w:after="120"/>
              <w:jc w:val="both"/>
              <w:rPr>
                <w:rFonts w:asciiTheme="minorHAnsi" w:eastAsiaTheme="minorEastAsia" w:hAnsiTheme="minorHAnsi" w:cstheme="minorHAnsi"/>
                <w:b/>
              </w:rPr>
            </w:pPr>
            <w:r w:rsidRPr="00145C6B">
              <w:rPr>
                <w:rFonts w:asciiTheme="minorHAnsi" w:eastAsiaTheme="minorEastAsia" w:hAnsiTheme="minorHAnsi" w:cstheme="minorHAnsi"/>
                <w:b/>
              </w:rPr>
              <w:t>Non-guaranteed or variable benefits:</w:t>
            </w:r>
          </w:p>
          <w:p w:rsidR="00CC688A" w:rsidRPr="00145C6B" w:rsidRDefault="00CC688A" w:rsidP="00211E7A">
            <w:pPr>
              <w:pStyle w:val="Default"/>
              <w:numPr>
                <w:ilvl w:val="1"/>
                <w:numId w:val="1"/>
              </w:numPr>
              <w:spacing w:before="120" w:after="120"/>
              <w:ind w:hanging="720"/>
              <w:jc w:val="both"/>
              <w:rPr>
                <w:rFonts w:asciiTheme="minorHAnsi" w:eastAsiaTheme="minorEastAsia" w:hAnsiTheme="minorHAnsi" w:cstheme="minorHAnsi"/>
              </w:rPr>
            </w:pPr>
            <w:r w:rsidRPr="00145C6B">
              <w:rPr>
                <w:rFonts w:asciiTheme="minorHAnsi" w:eastAsiaTheme="minorEastAsia" w:hAnsiTheme="minorHAnsi" w:cstheme="minorHAnsi"/>
              </w:rPr>
              <w:t xml:space="preserve">Are the illustrations of non-guaranteed or variable benefits based on assumptions about future experience, such as, investment return, taxation, mortality, morbidity, charges, </w:t>
            </w:r>
            <w:proofErr w:type="gramStart"/>
            <w:r w:rsidRPr="00145C6B">
              <w:rPr>
                <w:rFonts w:asciiTheme="minorHAnsi" w:eastAsiaTheme="minorEastAsia" w:hAnsiTheme="minorHAnsi" w:cstheme="minorHAnsi"/>
              </w:rPr>
              <w:t>expenses</w:t>
            </w:r>
            <w:proofErr w:type="gramEnd"/>
            <w:r w:rsidRPr="00145C6B">
              <w:rPr>
                <w:rFonts w:asciiTheme="minorHAnsi" w:eastAsiaTheme="minorEastAsia" w:hAnsiTheme="minorHAnsi" w:cstheme="minorHAnsi"/>
              </w:rPr>
              <w:t>, terminations by lapse or surrender and discontinuance of premiums leading to policy becoming paid up?</w:t>
            </w:r>
          </w:p>
          <w:p w:rsidR="00046704" w:rsidRPr="00145C6B" w:rsidRDefault="00CC688A" w:rsidP="00211E7A">
            <w:pPr>
              <w:pStyle w:val="Default"/>
              <w:numPr>
                <w:ilvl w:val="1"/>
                <w:numId w:val="1"/>
              </w:numPr>
              <w:spacing w:before="120" w:after="120"/>
              <w:ind w:hanging="720"/>
              <w:jc w:val="both"/>
              <w:rPr>
                <w:rFonts w:asciiTheme="minorHAnsi" w:hAnsiTheme="minorHAnsi" w:cstheme="minorHAnsi"/>
                <w:b/>
                <w:color w:val="auto"/>
              </w:rPr>
            </w:pPr>
            <w:r w:rsidRPr="00145C6B">
              <w:rPr>
                <w:rFonts w:asciiTheme="minorHAnsi" w:eastAsiaTheme="minorEastAsia" w:hAnsiTheme="minorHAnsi" w:cstheme="minorHAnsi"/>
              </w:rPr>
              <w:t>Are the</w:t>
            </w:r>
            <w:r w:rsidR="00046704" w:rsidRPr="00145C6B">
              <w:rPr>
                <w:rFonts w:asciiTheme="minorHAnsi" w:eastAsiaTheme="minorEastAsia" w:hAnsiTheme="minorHAnsi" w:cstheme="minorHAnsi"/>
              </w:rPr>
              <w:t>se</w:t>
            </w:r>
            <w:r w:rsidRPr="00145C6B">
              <w:rPr>
                <w:rFonts w:asciiTheme="minorHAnsi" w:eastAsiaTheme="minorEastAsia" w:hAnsiTheme="minorHAnsi" w:cstheme="minorHAnsi"/>
              </w:rPr>
              <w:t xml:space="preserve"> assumptions appropriate to the product which is illustrated based on</w:t>
            </w:r>
            <w:r w:rsidR="00046704" w:rsidRPr="00145C6B">
              <w:rPr>
                <w:rFonts w:asciiTheme="minorHAnsi" w:eastAsiaTheme="minorEastAsia" w:hAnsiTheme="minorHAnsi" w:cstheme="minorHAnsi"/>
              </w:rPr>
              <w:t>:</w:t>
            </w:r>
          </w:p>
          <w:p w:rsidR="00046704" w:rsidRPr="00145C6B" w:rsidRDefault="00CC688A" w:rsidP="00063396">
            <w:pPr>
              <w:pStyle w:val="Default"/>
              <w:numPr>
                <w:ilvl w:val="0"/>
                <w:numId w:val="15"/>
              </w:numPr>
              <w:spacing w:before="120" w:after="120"/>
              <w:jc w:val="both"/>
              <w:rPr>
                <w:rFonts w:asciiTheme="minorHAnsi" w:hAnsiTheme="minorHAnsi" w:cstheme="minorHAnsi"/>
                <w:color w:val="auto"/>
              </w:rPr>
            </w:pPr>
            <w:r w:rsidRPr="00145C6B">
              <w:rPr>
                <w:rFonts w:asciiTheme="minorHAnsi" w:eastAsiaTheme="minorEastAsia" w:hAnsiTheme="minorHAnsi" w:cstheme="minorHAnsi"/>
              </w:rPr>
              <w:t>past experience, if available, and</w:t>
            </w:r>
          </w:p>
          <w:p w:rsidR="00CC688A" w:rsidRPr="00145C6B" w:rsidRDefault="006F2209" w:rsidP="00063396">
            <w:pPr>
              <w:pStyle w:val="Default"/>
              <w:numPr>
                <w:ilvl w:val="0"/>
                <w:numId w:val="15"/>
              </w:numPr>
              <w:spacing w:before="120" w:after="120"/>
              <w:jc w:val="both"/>
              <w:rPr>
                <w:rFonts w:asciiTheme="minorHAnsi" w:hAnsiTheme="minorHAnsi" w:cstheme="minorHAnsi"/>
                <w:color w:val="auto"/>
              </w:rPr>
            </w:pPr>
            <w:proofErr w:type="gramStart"/>
            <w:r w:rsidRPr="00145C6B">
              <w:rPr>
                <w:rFonts w:asciiTheme="minorHAnsi" w:eastAsiaTheme="minorEastAsia" w:hAnsiTheme="minorHAnsi" w:cstheme="minorHAnsi"/>
              </w:rPr>
              <w:t>your</w:t>
            </w:r>
            <w:proofErr w:type="gramEnd"/>
            <w:r w:rsidR="00CC688A" w:rsidRPr="00145C6B">
              <w:rPr>
                <w:rFonts w:asciiTheme="minorHAnsi" w:eastAsiaTheme="minorEastAsia" w:hAnsiTheme="minorHAnsi" w:cstheme="minorHAnsi"/>
              </w:rPr>
              <w:t xml:space="preserve"> view of assumptions for the future?</w:t>
            </w:r>
          </w:p>
          <w:p w:rsidR="00CC688A" w:rsidRPr="00145C6B" w:rsidRDefault="00CC688A" w:rsidP="00211E7A">
            <w:pPr>
              <w:pStyle w:val="Default"/>
              <w:numPr>
                <w:ilvl w:val="1"/>
                <w:numId w:val="1"/>
              </w:numPr>
              <w:spacing w:before="120" w:after="120"/>
              <w:ind w:hanging="720"/>
              <w:jc w:val="both"/>
              <w:rPr>
                <w:rFonts w:asciiTheme="minorHAnsi" w:hAnsiTheme="minorHAnsi" w:cstheme="minorHAnsi"/>
                <w:b/>
                <w:color w:val="auto"/>
              </w:rPr>
            </w:pPr>
            <w:r w:rsidRPr="00145C6B">
              <w:rPr>
                <w:rFonts w:asciiTheme="minorHAnsi" w:eastAsiaTheme="minorEastAsia" w:hAnsiTheme="minorHAnsi" w:cstheme="minorHAnsi"/>
              </w:rPr>
              <w:t>If the</w:t>
            </w:r>
            <w:r w:rsidR="00046704" w:rsidRPr="00145C6B">
              <w:rPr>
                <w:rFonts w:asciiTheme="minorHAnsi" w:eastAsiaTheme="minorEastAsia" w:hAnsiTheme="minorHAnsi" w:cstheme="minorHAnsi"/>
              </w:rPr>
              <w:t>se</w:t>
            </w:r>
            <w:r w:rsidRPr="00145C6B">
              <w:rPr>
                <w:rFonts w:asciiTheme="minorHAnsi" w:eastAsiaTheme="minorEastAsia" w:hAnsiTheme="minorHAnsi" w:cstheme="minorHAnsi"/>
              </w:rPr>
              <w:t xml:space="preserve"> assumptions are different from the assumptions underlying the profit test and other analysis carried out for the filing or the most recent refiling of the product for approval by the IRDA</w:t>
            </w:r>
            <w:r w:rsidR="00046704" w:rsidRPr="00145C6B">
              <w:rPr>
                <w:rFonts w:asciiTheme="minorHAnsi" w:eastAsiaTheme="minorEastAsia" w:hAnsiTheme="minorHAnsi" w:cstheme="minorHAnsi"/>
              </w:rPr>
              <w:t>I</w:t>
            </w:r>
            <w:r w:rsidRPr="00145C6B">
              <w:rPr>
                <w:rFonts w:asciiTheme="minorHAnsi" w:eastAsiaTheme="minorEastAsia" w:hAnsiTheme="minorHAnsi" w:cstheme="minorHAnsi"/>
              </w:rPr>
              <w:t>, do you have justification for the same?</w:t>
            </w:r>
          </w:p>
          <w:p w:rsidR="00CC688A" w:rsidRPr="00145C6B" w:rsidRDefault="004F205A" w:rsidP="00211E7A">
            <w:pPr>
              <w:pStyle w:val="Default"/>
              <w:numPr>
                <w:ilvl w:val="1"/>
                <w:numId w:val="1"/>
              </w:numPr>
              <w:spacing w:before="120" w:after="120"/>
              <w:ind w:hanging="720"/>
              <w:jc w:val="both"/>
              <w:rPr>
                <w:rFonts w:asciiTheme="minorHAnsi" w:hAnsiTheme="minorHAnsi" w:cstheme="minorHAnsi"/>
                <w:b/>
                <w:color w:val="auto"/>
              </w:rPr>
            </w:pPr>
            <w:r w:rsidRPr="00145C6B">
              <w:rPr>
                <w:rFonts w:asciiTheme="minorHAnsi" w:eastAsiaTheme="minorEastAsia" w:hAnsiTheme="minorHAnsi" w:cstheme="minorHAnsi"/>
              </w:rPr>
              <w:t>With reference to investment return assumption, d</w:t>
            </w:r>
            <w:r w:rsidR="00CC688A" w:rsidRPr="00145C6B">
              <w:rPr>
                <w:rFonts w:asciiTheme="minorHAnsi" w:eastAsiaTheme="minorEastAsia" w:hAnsiTheme="minorHAnsi" w:cstheme="minorHAnsi"/>
              </w:rPr>
              <w:t xml:space="preserve">o the tables </w:t>
            </w:r>
            <w:r w:rsidR="00046704" w:rsidRPr="00145C6B">
              <w:rPr>
                <w:rFonts w:asciiTheme="minorHAnsi" w:eastAsiaTheme="minorEastAsia" w:hAnsiTheme="minorHAnsi" w:cstheme="minorHAnsi"/>
              </w:rPr>
              <w:t>specifically state the assumed</w:t>
            </w:r>
            <w:r w:rsidRPr="00145C6B">
              <w:rPr>
                <w:rFonts w:asciiTheme="minorHAnsi" w:eastAsiaTheme="minorEastAsia" w:hAnsiTheme="minorHAnsi" w:cstheme="minorHAnsi"/>
              </w:rPr>
              <w:t xml:space="preserve"> rates of investment return</w:t>
            </w:r>
            <w:r w:rsidR="00CC688A" w:rsidRPr="00145C6B">
              <w:rPr>
                <w:rFonts w:asciiTheme="minorHAnsi" w:eastAsiaTheme="minorEastAsia" w:hAnsiTheme="minorHAnsi" w:cstheme="minorHAnsi"/>
              </w:rPr>
              <w:t>?</w:t>
            </w:r>
          </w:p>
          <w:p w:rsidR="00CC688A" w:rsidRPr="00145C6B" w:rsidRDefault="00CC688A" w:rsidP="00211E7A">
            <w:pPr>
              <w:pStyle w:val="Default"/>
              <w:numPr>
                <w:ilvl w:val="1"/>
                <w:numId w:val="1"/>
              </w:numPr>
              <w:spacing w:before="120" w:after="120"/>
              <w:ind w:hanging="720"/>
              <w:jc w:val="both"/>
              <w:rPr>
                <w:rFonts w:asciiTheme="minorHAnsi" w:hAnsiTheme="minorHAnsi" w:cstheme="minorHAnsi"/>
                <w:b/>
                <w:color w:val="auto"/>
              </w:rPr>
            </w:pPr>
            <w:r w:rsidRPr="00145C6B">
              <w:rPr>
                <w:rFonts w:asciiTheme="minorHAnsi" w:eastAsiaTheme="minorEastAsia" w:hAnsiTheme="minorHAnsi" w:cstheme="minorHAnsi"/>
              </w:rPr>
              <w:t>In</w:t>
            </w:r>
            <w:r w:rsidR="007C24CC" w:rsidRPr="00145C6B">
              <w:rPr>
                <w:rFonts w:asciiTheme="minorHAnsi" w:eastAsiaTheme="minorEastAsia" w:hAnsiTheme="minorHAnsi" w:cstheme="minorHAnsi"/>
              </w:rPr>
              <w:t xml:space="preserve"> </w:t>
            </w:r>
            <w:r w:rsidRPr="00145C6B">
              <w:rPr>
                <w:rFonts w:asciiTheme="minorHAnsi" w:eastAsiaTheme="minorEastAsia" w:hAnsiTheme="minorHAnsi" w:cstheme="minorHAnsi"/>
              </w:rPr>
              <w:t>respect</w:t>
            </w:r>
            <w:r w:rsidR="007C24CC" w:rsidRPr="00145C6B">
              <w:rPr>
                <w:rFonts w:asciiTheme="minorHAnsi" w:eastAsiaTheme="minorEastAsia" w:hAnsiTheme="minorHAnsi" w:cstheme="minorHAnsi"/>
              </w:rPr>
              <w:t xml:space="preserve"> </w:t>
            </w:r>
            <w:r w:rsidRPr="00145C6B">
              <w:rPr>
                <w:rFonts w:asciiTheme="minorHAnsi" w:eastAsiaTheme="minorEastAsia" w:hAnsiTheme="minorHAnsi" w:cstheme="minorHAnsi"/>
              </w:rPr>
              <w:t>of</w:t>
            </w:r>
            <w:r w:rsidR="007C24CC" w:rsidRPr="00145C6B">
              <w:rPr>
                <w:rFonts w:asciiTheme="minorHAnsi" w:eastAsiaTheme="minorEastAsia" w:hAnsiTheme="minorHAnsi" w:cstheme="minorHAnsi"/>
              </w:rPr>
              <w:t xml:space="preserve"> </w:t>
            </w:r>
            <w:r w:rsidRPr="00145C6B">
              <w:rPr>
                <w:rFonts w:asciiTheme="minorHAnsi" w:eastAsiaTheme="minorEastAsia" w:hAnsiTheme="minorHAnsi" w:cstheme="minorHAnsi"/>
              </w:rPr>
              <w:t>unit-linked</w:t>
            </w:r>
            <w:r w:rsidR="007C24CC" w:rsidRPr="00145C6B">
              <w:rPr>
                <w:rFonts w:asciiTheme="minorHAnsi" w:eastAsiaTheme="minorEastAsia" w:hAnsiTheme="minorHAnsi" w:cstheme="minorHAnsi"/>
              </w:rPr>
              <w:t xml:space="preserve"> </w:t>
            </w:r>
            <w:r w:rsidRPr="00145C6B">
              <w:rPr>
                <w:rFonts w:asciiTheme="minorHAnsi" w:eastAsiaTheme="minorEastAsia" w:hAnsiTheme="minorHAnsi" w:cstheme="minorHAnsi"/>
              </w:rPr>
              <w:t>plans,</w:t>
            </w:r>
            <w:r w:rsidR="007C24CC" w:rsidRPr="00145C6B">
              <w:rPr>
                <w:rFonts w:asciiTheme="minorHAnsi" w:eastAsiaTheme="minorEastAsia" w:hAnsiTheme="minorHAnsi" w:cstheme="minorHAnsi"/>
              </w:rPr>
              <w:t xml:space="preserve"> </w:t>
            </w:r>
            <w:r w:rsidRPr="00145C6B">
              <w:rPr>
                <w:rFonts w:asciiTheme="minorHAnsi" w:eastAsiaTheme="minorEastAsia" w:hAnsiTheme="minorHAnsi" w:cstheme="minorHAnsi"/>
              </w:rPr>
              <w:t>do</w:t>
            </w:r>
            <w:r w:rsidR="007C24CC" w:rsidRPr="00145C6B">
              <w:rPr>
                <w:rFonts w:asciiTheme="minorHAnsi" w:eastAsiaTheme="minorEastAsia" w:hAnsiTheme="minorHAnsi" w:cstheme="minorHAnsi"/>
              </w:rPr>
              <w:t xml:space="preserve"> </w:t>
            </w:r>
            <w:r w:rsidRPr="00145C6B">
              <w:rPr>
                <w:rFonts w:asciiTheme="minorHAnsi" w:eastAsiaTheme="minorEastAsia" w:hAnsiTheme="minorHAnsi" w:cstheme="minorHAnsi"/>
              </w:rPr>
              <w:t>the illustrations include full description of expense charges, i.e. amounts of all types of charges debited</w:t>
            </w:r>
            <w:r w:rsidR="007C24CC" w:rsidRPr="00145C6B">
              <w:rPr>
                <w:rFonts w:asciiTheme="minorHAnsi" w:eastAsiaTheme="minorEastAsia" w:hAnsiTheme="minorHAnsi" w:cstheme="minorHAnsi"/>
              </w:rPr>
              <w:t xml:space="preserve"> </w:t>
            </w:r>
            <w:r w:rsidRPr="00145C6B">
              <w:rPr>
                <w:rFonts w:asciiTheme="minorHAnsi" w:eastAsiaTheme="minorEastAsia" w:hAnsiTheme="minorHAnsi" w:cstheme="minorHAnsi"/>
              </w:rPr>
              <w:t>against</w:t>
            </w:r>
            <w:r w:rsidR="007C24CC" w:rsidRPr="00145C6B">
              <w:rPr>
                <w:rFonts w:asciiTheme="minorHAnsi" w:eastAsiaTheme="minorEastAsia" w:hAnsiTheme="minorHAnsi" w:cstheme="minorHAnsi"/>
              </w:rPr>
              <w:t xml:space="preserve"> </w:t>
            </w:r>
            <w:r w:rsidRPr="00145C6B">
              <w:rPr>
                <w:rFonts w:asciiTheme="minorHAnsi" w:eastAsiaTheme="minorEastAsia" w:hAnsiTheme="minorHAnsi" w:cstheme="minorHAnsi"/>
              </w:rPr>
              <w:t>policyholders’</w:t>
            </w:r>
            <w:r w:rsidR="007C24CC" w:rsidRPr="00145C6B">
              <w:rPr>
                <w:rFonts w:asciiTheme="minorHAnsi" w:eastAsiaTheme="minorEastAsia" w:hAnsiTheme="minorHAnsi" w:cstheme="minorHAnsi"/>
              </w:rPr>
              <w:t xml:space="preserve"> </w:t>
            </w:r>
            <w:r w:rsidRPr="00145C6B">
              <w:rPr>
                <w:rFonts w:asciiTheme="minorHAnsi" w:eastAsiaTheme="minorEastAsia" w:hAnsiTheme="minorHAnsi" w:cstheme="minorHAnsi"/>
              </w:rPr>
              <w:t>premiums</w:t>
            </w:r>
            <w:r w:rsidR="007C24CC" w:rsidRPr="00145C6B">
              <w:rPr>
                <w:rFonts w:asciiTheme="minorHAnsi" w:eastAsiaTheme="minorEastAsia" w:hAnsiTheme="minorHAnsi" w:cstheme="minorHAnsi"/>
              </w:rPr>
              <w:t xml:space="preserve"> </w:t>
            </w:r>
            <w:r w:rsidRPr="00145C6B">
              <w:rPr>
                <w:rFonts w:asciiTheme="minorHAnsi" w:eastAsiaTheme="minorEastAsia" w:hAnsiTheme="minorHAnsi" w:cstheme="minorHAnsi"/>
              </w:rPr>
              <w:t>or unit account, in case of ongoing policy?</w:t>
            </w:r>
          </w:p>
          <w:p w:rsidR="00CC688A" w:rsidRPr="00145C6B" w:rsidRDefault="004F205A" w:rsidP="00211E7A">
            <w:pPr>
              <w:pStyle w:val="Default"/>
              <w:numPr>
                <w:ilvl w:val="1"/>
                <w:numId w:val="1"/>
              </w:numPr>
              <w:spacing w:before="120" w:after="120"/>
              <w:ind w:hanging="720"/>
              <w:jc w:val="both"/>
              <w:rPr>
                <w:rFonts w:asciiTheme="minorHAnsi" w:hAnsiTheme="minorHAnsi" w:cstheme="minorHAnsi"/>
                <w:b/>
                <w:color w:val="auto"/>
              </w:rPr>
            </w:pPr>
            <w:r w:rsidRPr="00145C6B">
              <w:rPr>
                <w:rFonts w:asciiTheme="minorHAnsi" w:eastAsiaTheme="minorEastAsia" w:hAnsiTheme="minorHAnsi" w:cstheme="minorHAnsi"/>
              </w:rPr>
              <w:t xml:space="preserve">For linked products, wherever permissible, if </w:t>
            </w:r>
            <w:r w:rsidR="00CC688A" w:rsidRPr="00145C6B">
              <w:rPr>
                <w:rFonts w:asciiTheme="minorHAnsi" w:eastAsiaTheme="minorEastAsia" w:hAnsiTheme="minorHAnsi" w:cstheme="minorHAnsi"/>
              </w:rPr>
              <w:t>you</w:t>
            </w:r>
            <w:r w:rsidRPr="00145C6B">
              <w:rPr>
                <w:rFonts w:asciiTheme="minorHAnsi" w:eastAsiaTheme="minorEastAsia" w:hAnsiTheme="minorHAnsi" w:cstheme="minorHAnsi"/>
              </w:rPr>
              <w:t xml:space="preserve"> have</w:t>
            </w:r>
            <w:r w:rsidR="00CC688A" w:rsidRPr="00145C6B">
              <w:rPr>
                <w:rFonts w:asciiTheme="minorHAnsi" w:eastAsiaTheme="minorEastAsia" w:hAnsiTheme="minorHAnsi" w:cstheme="minorHAnsi"/>
              </w:rPr>
              <w:t xml:space="preserve"> used</w:t>
            </w:r>
            <w:r w:rsidRPr="00145C6B">
              <w:rPr>
                <w:rFonts w:asciiTheme="minorHAnsi" w:eastAsiaTheme="minorEastAsia" w:hAnsiTheme="minorHAnsi" w:cstheme="minorHAnsi"/>
              </w:rPr>
              <w:t xml:space="preserve"> </w:t>
            </w:r>
            <w:r w:rsidR="00CC688A" w:rsidRPr="00145C6B">
              <w:rPr>
                <w:rFonts w:asciiTheme="minorHAnsi" w:eastAsiaTheme="minorEastAsia" w:hAnsiTheme="minorHAnsi" w:cstheme="minorHAnsi"/>
              </w:rPr>
              <w:t>expense</w:t>
            </w:r>
            <w:r w:rsidRPr="00145C6B">
              <w:rPr>
                <w:rFonts w:asciiTheme="minorHAnsi" w:eastAsiaTheme="minorEastAsia" w:hAnsiTheme="minorHAnsi" w:cstheme="minorHAnsi"/>
              </w:rPr>
              <w:t xml:space="preserve"> </w:t>
            </w:r>
            <w:r w:rsidR="00CC688A" w:rsidRPr="00145C6B">
              <w:rPr>
                <w:rFonts w:asciiTheme="minorHAnsi" w:eastAsiaTheme="minorEastAsia" w:hAnsiTheme="minorHAnsi" w:cstheme="minorHAnsi"/>
              </w:rPr>
              <w:t xml:space="preserve">charges increased </w:t>
            </w:r>
            <w:r w:rsidRPr="00145C6B">
              <w:rPr>
                <w:rFonts w:asciiTheme="minorHAnsi" w:eastAsiaTheme="minorEastAsia" w:hAnsiTheme="minorHAnsi" w:cstheme="minorHAnsi"/>
              </w:rPr>
              <w:t xml:space="preserve">in line with </w:t>
            </w:r>
            <w:r w:rsidR="00CC688A" w:rsidRPr="00145C6B">
              <w:rPr>
                <w:rFonts w:asciiTheme="minorHAnsi" w:eastAsiaTheme="minorEastAsia" w:hAnsiTheme="minorHAnsi" w:cstheme="minorHAnsi"/>
              </w:rPr>
              <w:t>inflation rates</w:t>
            </w:r>
            <w:r w:rsidRPr="00145C6B">
              <w:rPr>
                <w:rFonts w:asciiTheme="minorHAnsi" w:eastAsiaTheme="minorEastAsia" w:hAnsiTheme="minorHAnsi" w:cstheme="minorHAnsi"/>
              </w:rPr>
              <w:t>,</w:t>
            </w:r>
            <w:r w:rsidR="00CC688A" w:rsidRPr="00145C6B">
              <w:rPr>
                <w:rFonts w:asciiTheme="minorHAnsi" w:eastAsiaTheme="minorEastAsia" w:hAnsiTheme="minorHAnsi" w:cstheme="minorHAnsi"/>
              </w:rPr>
              <w:t xml:space="preserve"> </w:t>
            </w:r>
            <w:r w:rsidRPr="00145C6B">
              <w:rPr>
                <w:rFonts w:asciiTheme="minorHAnsi" w:eastAsiaTheme="minorEastAsia" w:hAnsiTheme="minorHAnsi" w:cstheme="minorHAnsi"/>
              </w:rPr>
              <w:t xml:space="preserve">is the inflation rate used </w:t>
            </w:r>
            <w:r w:rsidR="00CC688A" w:rsidRPr="00145C6B">
              <w:rPr>
                <w:rFonts w:asciiTheme="minorHAnsi" w:eastAsiaTheme="minorEastAsia" w:hAnsiTheme="minorHAnsi" w:cstheme="minorHAnsi"/>
              </w:rPr>
              <w:t xml:space="preserve">appropriate to the higher </w:t>
            </w:r>
            <w:r w:rsidRPr="00145C6B">
              <w:rPr>
                <w:rFonts w:asciiTheme="minorHAnsi" w:eastAsiaTheme="minorEastAsia" w:hAnsiTheme="minorHAnsi" w:cstheme="minorHAnsi"/>
              </w:rPr>
              <w:t>and lower investment return assumption?</w:t>
            </w:r>
          </w:p>
          <w:p w:rsidR="00CC688A" w:rsidRPr="00145C6B" w:rsidRDefault="004F205A" w:rsidP="00211E7A">
            <w:pPr>
              <w:pStyle w:val="Default"/>
              <w:numPr>
                <w:ilvl w:val="1"/>
                <w:numId w:val="1"/>
              </w:numPr>
              <w:spacing w:before="120" w:after="120"/>
              <w:ind w:hanging="720"/>
              <w:jc w:val="both"/>
              <w:rPr>
                <w:rFonts w:asciiTheme="minorHAnsi" w:hAnsiTheme="minorHAnsi" w:cstheme="minorHAnsi"/>
                <w:b/>
                <w:color w:val="auto"/>
              </w:rPr>
            </w:pPr>
            <w:r w:rsidRPr="00145C6B">
              <w:rPr>
                <w:rFonts w:asciiTheme="minorHAnsi" w:eastAsiaTheme="minorEastAsia" w:hAnsiTheme="minorHAnsi" w:cstheme="minorHAnsi"/>
              </w:rPr>
              <w:t>For participating products, a</w:t>
            </w:r>
            <w:r w:rsidR="00CC688A" w:rsidRPr="00145C6B">
              <w:rPr>
                <w:rFonts w:asciiTheme="minorHAnsi" w:eastAsiaTheme="minorEastAsia" w:hAnsiTheme="minorHAnsi" w:cstheme="minorHAnsi"/>
              </w:rPr>
              <w:t xml:space="preserve">s the bonus rates themselves </w:t>
            </w:r>
            <w:r w:rsidRPr="00145C6B">
              <w:rPr>
                <w:rFonts w:asciiTheme="minorHAnsi" w:eastAsiaTheme="minorEastAsia" w:hAnsiTheme="minorHAnsi" w:cstheme="minorHAnsi"/>
              </w:rPr>
              <w:t xml:space="preserve">can </w:t>
            </w:r>
            <w:r w:rsidR="00CC688A" w:rsidRPr="00145C6B">
              <w:rPr>
                <w:rFonts w:asciiTheme="minorHAnsi" w:eastAsiaTheme="minorEastAsia" w:hAnsiTheme="minorHAnsi" w:cstheme="minorHAnsi"/>
              </w:rPr>
              <w:t>be misleading, have you provided additional information on the rate of return achieved</w:t>
            </w:r>
            <w:r w:rsidRPr="00145C6B">
              <w:rPr>
                <w:rFonts w:asciiTheme="minorHAnsi" w:eastAsiaTheme="minorEastAsia" w:hAnsiTheme="minorHAnsi" w:cstheme="minorHAnsi"/>
              </w:rPr>
              <w:t xml:space="preserve"> by the policyholder,</w:t>
            </w:r>
            <w:r w:rsidR="00CC688A" w:rsidRPr="00145C6B">
              <w:rPr>
                <w:rFonts w:asciiTheme="minorHAnsi" w:eastAsiaTheme="minorEastAsia" w:hAnsiTheme="minorHAnsi" w:cstheme="minorHAnsi"/>
              </w:rPr>
              <w:t xml:space="preserve"> in </w:t>
            </w:r>
            <w:r w:rsidRPr="00145C6B">
              <w:rPr>
                <w:rFonts w:asciiTheme="minorHAnsi" w:eastAsiaTheme="minorEastAsia" w:hAnsiTheme="minorHAnsi" w:cstheme="minorHAnsi"/>
              </w:rPr>
              <w:t xml:space="preserve">a </w:t>
            </w:r>
            <w:r w:rsidR="00CC688A" w:rsidRPr="00145C6B">
              <w:rPr>
                <w:rFonts w:asciiTheme="minorHAnsi" w:eastAsiaTheme="minorEastAsia" w:hAnsiTheme="minorHAnsi" w:cstheme="minorHAnsi"/>
              </w:rPr>
              <w:t>suitable form, ensuring that the customer is not misled or misinformed?</w:t>
            </w:r>
          </w:p>
          <w:p w:rsidR="006F1F7D" w:rsidRPr="00145C6B" w:rsidRDefault="00CC688A" w:rsidP="00211E7A">
            <w:pPr>
              <w:pStyle w:val="Default"/>
              <w:numPr>
                <w:ilvl w:val="1"/>
                <w:numId w:val="1"/>
              </w:numPr>
              <w:spacing w:before="120" w:after="120"/>
              <w:ind w:hanging="720"/>
              <w:jc w:val="both"/>
              <w:rPr>
                <w:rFonts w:asciiTheme="minorHAnsi" w:hAnsiTheme="minorHAnsi" w:cstheme="minorHAnsi"/>
                <w:b/>
                <w:color w:val="auto"/>
              </w:rPr>
            </w:pPr>
            <w:r w:rsidRPr="00145C6B">
              <w:rPr>
                <w:rFonts w:asciiTheme="minorHAnsi" w:eastAsiaTheme="minorEastAsia" w:hAnsiTheme="minorHAnsi" w:cstheme="minorHAnsi"/>
              </w:rPr>
              <w:t xml:space="preserve">Have you determined what projected rates of bonus </w:t>
            </w:r>
            <w:r w:rsidR="00B62589" w:rsidRPr="00145C6B">
              <w:rPr>
                <w:rFonts w:asciiTheme="minorHAnsi" w:eastAsiaTheme="minorEastAsia" w:hAnsiTheme="minorHAnsi" w:cstheme="minorHAnsi"/>
              </w:rPr>
              <w:t xml:space="preserve">should </w:t>
            </w:r>
            <w:r w:rsidRPr="00145C6B">
              <w:rPr>
                <w:rFonts w:asciiTheme="minorHAnsi" w:eastAsiaTheme="minorEastAsia" w:hAnsiTheme="minorHAnsi" w:cstheme="minorHAnsi"/>
              </w:rPr>
              <w:t xml:space="preserve">be used for each of the higher and lower </w:t>
            </w:r>
            <w:r w:rsidR="00B62589" w:rsidRPr="00145C6B">
              <w:rPr>
                <w:rFonts w:asciiTheme="minorHAnsi" w:eastAsiaTheme="minorEastAsia" w:hAnsiTheme="minorHAnsi" w:cstheme="minorHAnsi"/>
              </w:rPr>
              <w:t>investment return rates</w:t>
            </w:r>
            <w:r w:rsidRPr="00145C6B">
              <w:rPr>
                <w:rFonts w:asciiTheme="minorHAnsi" w:eastAsiaTheme="minorEastAsia" w:hAnsiTheme="minorHAnsi" w:cstheme="minorHAnsi"/>
              </w:rPr>
              <w:t>, which</w:t>
            </w:r>
            <w:r w:rsidR="00B62589" w:rsidRPr="00145C6B">
              <w:rPr>
                <w:rFonts w:asciiTheme="minorHAnsi" w:eastAsiaTheme="minorEastAsia" w:hAnsiTheme="minorHAnsi" w:cstheme="minorHAnsi"/>
              </w:rPr>
              <w:t>,</w:t>
            </w:r>
            <w:r w:rsidRPr="00145C6B">
              <w:rPr>
                <w:rFonts w:asciiTheme="minorHAnsi" w:eastAsiaTheme="minorEastAsia" w:hAnsiTheme="minorHAnsi" w:cstheme="minorHAnsi"/>
              </w:rPr>
              <w:t xml:space="preserve"> in your </w:t>
            </w:r>
            <w:r w:rsidR="00B62589" w:rsidRPr="00145C6B">
              <w:rPr>
                <w:rFonts w:asciiTheme="minorHAnsi" w:eastAsiaTheme="minorEastAsia" w:hAnsiTheme="minorHAnsi" w:cstheme="minorHAnsi"/>
              </w:rPr>
              <w:t>judgment,</w:t>
            </w:r>
            <w:r w:rsidRPr="00145C6B">
              <w:rPr>
                <w:rFonts w:asciiTheme="minorHAnsi" w:eastAsiaTheme="minorEastAsia" w:hAnsiTheme="minorHAnsi" w:cstheme="minorHAnsi"/>
              </w:rPr>
              <w:t xml:space="preserve"> would be appropriate and supportable under the investment return rates</w:t>
            </w:r>
            <w:r w:rsidR="004F205A" w:rsidRPr="00145C6B">
              <w:rPr>
                <w:rFonts w:asciiTheme="minorHAnsi" w:eastAsiaTheme="minorEastAsia" w:hAnsiTheme="minorHAnsi" w:cstheme="minorHAnsi"/>
              </w:rPr>
              <w:t>,</w:t>
            </w:r>
            <w:r w:rsidRPr="00145C6B">
              <w:rPr>
                <w:rFonts w:asciiTheme="minorHAnsi" w:eastAsiaTheme="minorEastAsia" w:hAnsiTheme="minorHAnsi" w:cstheme="minorHAnsi"/>
              </w:rPr>
              <w:t xml:space="preserve"> taking into account all the relevant factors?</w:t>
            </w:r>
          </w:p>
        </w:tc>
        <w:tc>
          <w:tcPr>
            <w:tcW w:w="1800" w:type="dxa"/>
          </w:tcPr>
          <w:p w:rsidR="00E33CE0" w:rsidRPr="00145C6B" w:rsidRDefault="00E33CE0" w:rsidP="00B36625">
            <w:pPr>
              <w:pStyle w:val="Default"/>
              <w:jc w:val="both"/>
              <w:rPr>
                <w:rFonts w:asciiTheme="minorHAnsi" w:hAnsiTheme="minorHAnsi" w:cstheme="minorHAnsi"/>
                <w:color w:val="auto"/>
              </w:rPr>
            </w:pPr>
          </w:p>
        </w:tc>
      </w:tr>
      <w:tr w:rsidR="00CC688A" w:rsidRPr="00145C6B" w:rsidTr="00D34E19">
        <w:tc>
          <w:tcPr>
            <w:tcW w:w="1278" w:type="dxa"/>
          </w:tcPr>
          <w:p w:rsidR="00CC688A" w:rsidRPr="00145C6B" w:rsidRDefault="00CC688A" w:rsidP="00B36625">
            <w:pPr>
              <w:pStyle w:val="Default"/>
              <w:jc w:val="both"/>
              <w:rPr>
                <w:rFonts w:asciiTheme="minorHAnsi" w:hAnsiTheme="minorHAnsi" w:cstheme="minorHAnsi"/>
                <w:color w:val="auto"/>
              </w:rPr>
            </w:pPr>
            <w:r w:rsidRPr="00145C6B">
              <w:rPr>
                <w:rFonts w:asciiTheme="minorHAnsi" w:hAnsiTheme="minorHAnsi" w:cstheme="minorHAnsi"/>
                <w:color w:val="auto"/>
              </w:rPr>
              <w:t>5</w:t>
            </w:r>
          </w:p>
        </w:tc>
        <w:tc>
          <w:tcPr>
            <w:tcW w:w="6480" w:type="dxa"/>
          </w:tcPr>
          <w:p w:rsidR="00CC688A" w:rsidRPr="00145C6B" w:rsidRDefault="00CC688A" w:rsidP="00211E7A">
            <w:pPr>
              <w:pStyle w:val="Default"/>
              <w:numPr>
                <w:ilvl w:val="0"/>
                <w:numId w:val="1"/>
              </w:numPr>
              <w:spacing w:before="120" w:after="120"/>
              <w:ind w:hanging="722"/>
              <w:jc w:val="both"/>
              <w:rPr>
                <w:rFonts w:asciiTheme="minorHAnsi" w:hAnsiTheme="minorHAnsi" w:cstheme="minorHAnsi"/>
                <w:b/>
                <w:color w:val="auto"/>
              </w:rPr>
            </w:pPr>
            <w:r w:rsidRPr="00145C6B">
              <w:rPr>
                <w:rFonts w:asciiTheme="minorHAnsi" w:hAnsiTheme="minorHAnsi" w:cstheme="minorHAnsi"/>
                <w:b/>
                <w:color w:val="auto"/>
              </w:rPr>
              <w:t xml:space="preserve">Lapses, Surrenders and non-forfeiture provisions (Link para </w:t>
            </w:r>
            <w:r w:rsidR="00B62589" w:rsidRPr="00145C6B">
              <w:rPr>
                <w:rFonts w:asciiTheme="minorHAnsi" w:hAnsiTheme="minorHAnsi" w:cstheme="minorHAnsi"/>
                <w:b/>
                <w:color w:val="auto"/>
              </w:rPr>
              <w:t>C</w:t>
            </w:r>
            <w:r w:rsidR="00C8183B" w:rsidRPr="00145C6B">
              <w:rPr>
                <w:rFonts w:asciiTheme="minorHAnsi" w:hAnsiTheme="minorHAnsi" w:cstheme="minorHAnsi"/>
                <w:b/>
                <w:color w:val="auto"/>
              </w:rPr>
              <w:t>10</w:t>
            </w:r>
            <w:r w:rsidRPr="00145C6B">
              <w:rPr>
                <w:rFonts w:asciiTheme="minorHAnsi" w:hAnsiTheme="minorHAnsi" w:cstheme="minorHAnsi"/>
                <w:b/>
                <w:color w:val="auto"/>
              </w:rPr>
              <w:t xml:space="preserve"> of APS 5)</w:t>
            </w:r>
          </w:p>
          <w:p w:rsidR="00B62589" w:rsidRPr="00145C6B" w:rsidRDefault="00CC688A" w:rsidP="00211E7A">
            <w:pPr>
              <w:pStyle w:val="Default"/>
              <w:numPr>
                <w:ilvl w:val="1"/>
                <w:numId w:val="1"/>
              </w:numPr>
              <w:spacing w:before="120" w:after="120"/>
              <w:ind w:hanging="720"/>
              <w:rPr>
                <w:rFonts w:asciiTheme="minorHAnsi" w:eastAsiaTheme="minorEastAsia" w:hAnsiTheme="minorHAnsi" w:cstheme="minorHAnsi"/>
              </w:rPr>
            </w:pPr>
            <w:r w:rsidRPr="00145C6B">
              <w:rPr>
                <w:rFonts w:asciiTheme="minorHAnsi" w:eastAsiaTheme="minorEastAsia" w:hAnsiTheme="minorHAnsi" w:cstheme="minorHAnsi"/>
              </w:rPr>
              <w:t>Have</w:t>
            </w:r>
            <w:r w:rsidR="007C24CC" w:rsidRPr="00145C6B">
              <w:rPr>
                <w:rFonts w:asciiTheme="minorHAnsi" w:eastAsiaTheme="minorEastAsia" w:hAnsiTheme="minorHAnsi" w:cstheme="minorHAnsi"/>
              </w:rPr>
              <w:t xml:space="preserve"> </w:t>
            </w:r>
            <w:r w:rsidRPr="00145C6B">
              <w:rPr>
                <w:rFonts w:asciiTheme="minorHAnsi" w:eastAsiaTheme="minorEastAsia" w:hAnsiTheme="minorHAnsi" w:cstheme="minorHAnsi"/>
              </w:rPr>
              <w:t>you</w:t>
            </w:r>
            <w:r w:rsidR="007C24CC" w:rsidRPr="00145C6B">
              <w:rPr>
                <w:rFonts w:asciiTheme="minorHAnsi" w:eastAsiaTheme="minorEastAsia" w:hAnsiTheme="minorHAnsi" w:cstheme="minorHAnsi"/>
              </w:rPr>
              <w:t xml:space="preserve"> </w:t>
            </w:r>
            <w:r w:rsidRPr="00145C6B">
              <w:rPr>
                <w:rFonts w:asciiTheme="minorHAnsi" w:eastAsiaTheme="minorEastAsia" w:hAnsiTheme="minorHAnsi" w:cstheme="minorHAnsi"/>
              </w:rPr>
              <w:t>ensured</w:t>
            </w:r>
            <w:r w:rsidR="007C24CC" w:rsidRPr="00145C6B">
              <w:rPr>
                <w:rFonts w:asciiTheme="minorHAnsi" w:eastAsiaTheme="minorEastAsia" w:hAnsiTheme="minorHAnsi" w:cstheme="minorHAnsi"/>
              </w:rPr>
              <w:t xml:space="preserve"> </w:t>
            </w:r>
            <w:r w:rsidRPr="00145C6B">
              <w:rPr>
                <w:rFonts w:asciiTheme="minorHAnsi" w:eastAsiaTheme="minorEastAsia" w:hAnsiTheme="minorHAnsi" w:cstheme="minorHAnsi"/>
              </w:rPr>
              <w:t>that</w:t>
            </w:r>
            <w:r w:rsidR="00B62589" w:rsidRPr="00145C6B">
              <w:rPr>
                <w:rFonts w:asciiTheme="minorHAnsi" w:eastAsiaTheme="minorEastAsia" w:hAnsiTheme="minorHAnsi" w:cstheme="minorHAnsi"/>
              </w:rPr>
              <w:t xml:space="preserve"> t</w:t>
            </w:r>
            <w:r w:rsidRPr="00145C6B">
              <w:rPr>
                <w:rFonts w:asciiTheme="minorHAnsi" w:eastAsiaTheme="minorEastAsia" w:hAnsiTheme="minorHAnsi" w:cstheme="minorHAnsi"/>
              </w:rPr>
              <w:t>he options and</w:t>
            </w:r>
            <w:r w:rsidR="006F2209" w:rsidRPr="00145C6B">
              <w:rPr>
                <w:rFonts w:asciiTheme="minorHAnsi" w:eastAsiaTheme="minorEastAsia" w:hAnsiTheme="minorHAnsi" w:cstheme="minorHAnsi"/>
              </w:rPr>
              <w:t xml:space="preserve"> </w:t>
            </w:r>
            <w:r w:rsidRPr="00145C6B">
              <w:rPr>
                <w:rFonts w:asciiTheme="minorHAnsi" w:eastAsiaTheme="minorEastAsia" w:hAnsiTheme="minorHAnsi" w:cstheme="minorHAnsi"/>
              </w:rPr>
              <w:t>benefits available in circumstances</w:t>
            </w:r>
            <w:r w:rsidR="00B62589" w:rsidRPr="00145C6B">
              <w:rPr>
                <w:rFonts w:asciiTheme="minorHAnsi" w:eastAsiaTheme="minorEastAsia" w:hAnsiTheme="minorHAnsi" w:cstheme="minorHAnsi"/>
              </w:rPr>
              <w:t xml:space="preserve"> </w:t>
            </w:r>
            <w:r w:rsidRPr="00145C6B">
              <w:rPr>
                <w:rFonts w:asciiTheme="minorHAnsi" w:eastAsiaTheme="minorEastAsia" w:hAnsiTheme="minorHAnsi" w:cstheme="minorHAnsi"/>
              </w:rPr>
              <w:t>such</w:t>
            </w:r>
            <w:r w:rsidR="00B62589" w:rsidRPr="00145C6B">
              <w:rPr>
                <w:rFonts w:asciiTheme="minorHAnsi" w:eastAsiaTheme="minorEastAsia" w:hAnsiTheme="minorHAnsi" w:cstheme="minorHAnsi"/>
              </w:rPr>
              <w:t xml:space="preserve"> </w:t>
            </w:r>
            <w:r w:rsidRPr="00145C6B">
              <w:rPr>
                <w:rFonts w:asciiTheme="minorHAnsi" w:eastAsiaTheme="minorEastAsia" w:hAnsiTheme="minorHAnsi" w:cstheme="minorHAnsi"/>
              </w:rPr>
              <w:t>as</w:t>
            </w:r>
            <w:r w:rsidR="00B62589" w:rsidRPr="00145C6B">
              <w:rPr>
                <w:rFonts w:asciiTheme="minorHAnsi" w:eastAsiaTheme="minorEastAsia" w:hAnsiTheme="minorHAnsi" w:cstheme="minorHAnsi"/>
              </w:rPr>
              <w:t xml:space="preserve"> discontinuance of</w:t>
            </w:r>
            <w:r w:rsidR="007C24CC" w:rsidRPr="00145C6B">
              <w:rPr>
                <w:rFonts w:asciiTheme="minorHAnsi" w:eastAsiaTheme="minorEastAsia" w:hAnsiTheme="minorHAnsi" w:cstheme="minorHAnsi"/>
              </w:rPr>
              <w:t xml:space="preserve"> </w:t>
            </w:r>
            <w:r w:rsidR="00B62589" w:rsidRPr="00145C6B">
              <w:rPr>
                <w:rFonts w:asciiTheme="minorHAnsi" w:eastAsiaTheme="minorEastAsia" w:hAnsiTheme="minorHAnsi" w:cstheme="minorHAnsi"/>
              </w:rPr>
              <w:t>premiums:</w:t>
            </w:r>
            <w:r w:rsidR="007C24CC" w:rsidRPr="00145C6B">
              <w:rPr>
                <w:rFonts w:asciiTheme="minorHAnsi" w:eastAsiaTheme="minorEastAsia" w:hAnsiTheme="minorHAnsi" w:cstheme="minorHAnsi"/>
              </w:rPr>
              <w:t xml:space="preserve">  </w:t>
            </w:r>
            <w:r w:rsidR="006F2209" w:rsidRPr="00145C6B">
              <w:rPr>
                <w:rFonts w:asciiTheme="minorHAnsi" w:eastAsiaTheme="minorEastAsia" w:hAnsiTheme="minorHAnsi" w:cstheme="minorHAnsi"/>
              </w:rPr>
              <w:t xml:space="preserve"> </w:t>
            </w:r>
          </w:p>
          <w:p w:rsidR="00B62589" w:rsidRPr="00145C6B" w:rsidRDefault="00CC688A" w:rsidP="00063396">
            <w:pPr>
              <w:pStyle w:val="Default"/>
              <w:numPr>
                <w:ilvl w:val="0"/>
                <w:numId w:val="16"/>
              </w:numPr>
              <w:spacing w:before="120" w:after="120"/>
              <w:rPr>
                <w:rFonts w:asciiTheme="minorHAnsi" w:eastAsiaTheme="minorEastAsia" w:hAnsiTheme="minorHAnsi" w:cstheme="minorHAnsi"/>
              </w:rPr>
            </w:pPr>
            <w:r w:rsidRPr="00145C6B">
              <w:rPr>
                <w:rFonts w:asciiTheme="minorHAnsi" w:eastAsiaTheme="minorEastAsia" w:hAnsiTheme="minorHAnsi" w:cstheme="minorHAnsi"/>
              </w:rPr>
              <w:t xml:space="preserve">before the policy </w:t>
            </w:r>
            <w:r w:rsidR="00B62589" w:rsidRPr="00145C6B">
              <w:rPr>
                <w:rFonts w:asciiTheme="minorHAnsi" w:eastAsiaTheme="minorEastAsia" w:hAnsiTheme="minorHAnsi" w:cstheme="minorHAnsi"/>
              </w:rPr>
              <w:t xml:space="preserve">has </w:t>
            </w:r>
            <w:r w:rsidRPr="00145C6B">
              <w:rPr>
                <w:rFonts w:asciiTheme="minorHAnsi" w:eastAsiaTheme="minorEastAsia" w:hAnsiTheme="minorHAnsi" w:cstheme="minorHAnsi"/>
              </w:rPr>
              <w:t>acquired any value and</w:t>
            </w:r>
          </w:p>
          <w:p w:rsidR="00B62589" w:rsidRPr="00145C6B" w:rsidRDefault="00B62589" w:rsidP="00063396">
            <w:pPr>
              <w:pStyle w:val="Default"/>
              <w:numPr>
                <w:ilvl w:val="0"/>
                <w:numId w:val="16"/>
              </w:numPr>
              <w:spacing w:before="120" w:after="120"/>
              <w:rPr>
                <w:rFonts w:asciiTheme="minorHAnsi" w:eastAsiaTheme="minorEastAsia" w:hAnsiTheme="minorHAnsi" w:cstheme="minorHAnsi"/>
              </w:rPr>
            </w:pPr>
            <w:r w:rsidRPr="00145C6B">
              <w:rPr>
                <w:rFonts w:asciiTheme="minorHAnsi" w:eastAsiaTheme="minorEastAsia" w:hAnsiTheme="minorHAnsi" w:cstheme="minorHAnsi"/>
              </w:rPr>
              <w:t>a</w:t>
            </w:r>
            <w:r w:rsidR="00CC688A" w:rsidRPr="00145C6B">
              <w:rPr>
                <w:rFonts w:asciiTheme="minorHAnsi" w:eastAsiaTheme="minorEastAsia" w:hAnsiTheme="minorHAnsi" w:cstheme="minorHAnsi"/>
              </w:rPr>
              <w:t>fter the policy ha</w:t>
            </w:r>
            <w:r w:rsidRPr="00145C6B">
              <w:rPr>
                <w:rFonts w:asciiTheme="minorHAnsi" w:eastAsiaTheme="minorEastAsia" w:hAnsiTheme="minorHAnsi" w:cstheme="minorHAnsi"/>
              </w:rPr>
              <w:t>s</w:t>
            </w:r>
            <w:r w:rsidR="00CC688A" w:rsidRPr="00145C6B">
              <w:rPr>
                <w:rFonts w:asciiTheme="minorHAnsi" w:eastAsiaTheme="minorEastAsia" w:hAnsiTheme="minorHAnsi" w:cstheme="minorHAnsi"/>
              </w:rPr>
              <w:t xml:space="preserve"> acquired a paid </w:t>
            </w:r>
            <w:r w:rsidRPr="00145C6B">
              <w:rPr>
                <w:rFonts w:asciiTheme="minorHAnsi" w:eastAsiaTheme="minorEastAsia" w:hAnsiTheme="minorHAnsi" w:cstheme="minorHAnsi"/>
              </w:rPr>
              <w:t>-</w:t>
            </w:r>
            <w:r w:rsidR="00CC688A" w:rsidRPr="00145C6B">
              <w:rPr>
                <w:rFonts w:asciiTheme="minorHAnsi" w:eastAsiaTheme="minorEastAsia" w:hAnsiTheme="minorHAnsi" w:cstheme="minorHAnsi"/>
              </w:rPr>
              <w:t>up value/or surrender</w:t>
            </w:r>
            <w:r w:rsidR="007C24CC" w:rsidRPr="00145C6B">
              <w:rPr>
                <w:rFonts w:asciiTheme="minorHAnsi" w:eastAsiaTheme="minorEastAsia" w:hAnsiTheme="minorHAnsi" w:cstheme="minorHAnsi"/>
              </w:rPr>
              <w:t xml:space="preserve"> </w:t>
            </w:r>
            <w:r w:rsidR="00CC688A" w:rsidRPr="00145C6B">
              <w:rPr>
                <w:rFonts w:asciiTheme="minorHAnsi" w:eastAsiaTheme="minorEastAsia" w:hAnsiTheme="minorHAnsi" w:cstheme="minorHAnsi"/>
              </w:rPr>
              <w:t xml:space="preserve">value </w:t>
            </w:r>
          </w:p>
          <w:p w:rsidR="00CC688A" w:rsidRPr="00145C6B" w:rsidRDefault="00B62589" w:rsidP="00211E7A">
            <w:pPr>
              <w:pStyle w:val="Default"/>
              <w:spacing w:before="120" w:after="120"/>
              <w:ind w:left="717"/>
              <w:rPr>
                <w:rFonts w:asciiTheme="minorHAnsi" w:eastAsiaTheme="minorEastAsia" w:hAnsiTheme="minorHAnsi" w:cstheme="minorHAnsi"/>
              </w:rPr>
            </w:pPr>
            <w:r w:rsidRPr="00145C6B">
              <w:rPr>
                <w:rFonts w:asciiTheme="minorHAnsi" w:eastAsiaTheme="minorEastAsia" w:hAnsiTheme="minorHAnsi" w:cstheme="minorHAnsi"/>
              </w:rPr>
              <w:t xml:space="preserve">…has </w:t>
            </w:r>
            <w:r w:rsidR="00CC688A" w:rsidRPr="00145C6B">
              <w:rPr>
                <w:rFonts w:asciiTheme="minorHAnsi" w:eastAsiaTheme="minorEastAsia" w:hAnsiTheme="minorHAnsi" w:cstheme="minorHAnsi"/>
              </w:rPr>
              <w:t>been clearly spelt out together with the applicable conditions?</w:t>
            </w:r>
          </w:p>
          <w:p w:rsidR="00B62589" w:rsidRPr="00145C6B" w:rsidRDefault="00CC688A" w:rsidP="00211E7A">
            <w:pPr>
              <w:pStyle w:val="Default"/>
              <w:numPr>
                <w:ilvl w:val="1"/>
                <w:numId w:val="1"/>
              </w:numPr>
              <w:spacing w:before="120" w:after="120"/>
              <w:ind w:hanging="720"/>
              <w:jc w:val="both"/>
              <w:rPr>
                <w:rFonts w:asciiTheme="minorHAnsi" w:eastAsiaTheme="minorEastAsia" w:hAnsiTheme="minorHAnsi" w:cstheme="minorHAnsi"/>
              </w:rPr>
            </w:pPr>
            <w:r w:rsidRPr="00145C6B">
              <w:rPr>
                <w:rFonts w:asciiTheme="minorHAnsi" w:eastAsiaTheme="minorEastAsia" w:hAnsiTheme="minorHAnsi" w:cstheme="minorHAnsi"/>
              </w:rPr>
              <w:t>If the illustration shows surrender</w:t>
            </w:r>
            <w:r w:rsidR="00B62589" w:rsidRPr="00145C6B">
              <w:rPr>
                <w:rFonts w:asciiTheme="minorHAnsi" w:eastAsiaTheme="minorEastAsia" w:hAnsiTheme="minorHAnsi" w:cstheme="minorHAnsi"/>
              </w:rPr>
              <w:t xml:space="preserve"> </w:t>
            </w:r>
            <w:r w:rsidRPr="00145C6B">
              <w:rPr>
                <w:rFonts w:asciiTheme="minorHAnsi" w:eastAsiaTheme="minorEastAsia" w:hAnsiTheme="minorHAnsi" w:cstheme="minorHAnsi"/>
              </w:rPr>
              <w:t>value, does the illustration clearly distinguish between</w:t>
            </w:r>
            <w:r w:rsidR="00B62589" w:rsidRPr="00145C6B">
              <w:rPr>
                <w:rFonts w:asciiTheme="minorHAnsi" w:eastAsiaTheme="minorEastAsia" w:hAnsiTheme="minorHAnsi" w:cstheme="minorHAnsi"/>
              </w:rPr>
              <w:t>:</w:t>
            </w:r>
          </w:p>
          <w:p w:rsidR="00B62589" w:rsidRPr="00145C6B" w:rsidRDefault="007E76A4" w:rsidP="00063396">
            <w:pPr>
              <w:pStyle w:val="Default"/>
              <w:numPr>
                <w:ilvl w:val="0"/>
                <w:numId w:val="17"/>
              </w:numPr>
              <w:spacing w:before="120" w:after="120"/>
              <w:jc w:val="both"/>
              <w:rPr>
                <w:rFonts w:asciiTheme="minorHAnsi" w:eastAsiaTheme="minorEastAsia" w:hAnsiTheme="minorHAnsi" w:cstheme="minorHAnsi"/>
              </w:rPr>
            </w:pPr>
            <w:r w:rsidRPr="00145C6B">
              <w:rPr>
                <w:rFonts w:asciiTheme="minorHAnsi" w:eastAsiaTheme="minorEastAsia" w:hAnsiTheme="minorHAnsi" w:cstheme="minorHAnsi"/>
              </w:rPr>
              <w:t>G</w:t>
            </w:r>
            <w:r w:rsidR="00CC688A" w:rsidRPr="00145C6B">
              <w:rPr>
                <w:rFonts w:asciiTheme="minorHAnsi" w:eastAsiaTheme="minorEastAsia" w:hAnsiTheme="minorHAnsi" w:cstheme="minorHAnsi"/>
              </w:rPr>
              <w:t>uaranteed</w:t>
            </w:r>
            <w:r w:rsidR="00B62589" w:rsidRPr="00145C6B">
              <w:rPr>
                <w:rFonts w:asciiTheme="minorHAnsi" w:eastAsiaTheme="minorEastAsia" w:hAnsiTheme="minorHAnsi" w:cstheme="minorHAnsi"/>
              </w:rPr>
              <w:t xml:space="preserve"> and</w:t>
            </w:r>
          </w:p>
          <w:p w:rsidR="00CC688A" w:rsidRPr="00145C6B" w:rsidRDefault="007E76A4" w:rsidP="00063396">
            <w:pPr>
              <w:pStyle w:val="Default"/>
              <w:numPr>
                <w:ilvl w:val="0"/>
                <w:numId w:val="17"/>
              </w:numPr>
              <w:spacing w:before="120" w:after="120"/>
              <w:jc w:val="both"/>
              <w:rPr>
                <w:rFonts w:asciiTheme="minorHAnsi" w:eastAsiaTheme="minorEastAsia" w:hAnsiTheme="minorHAnsi" w:cstheme="minorHAnsi"/>
              </w:rPr>
            </w:pPr>
            <w:r w:rsidRPr="00145C6B">
              <w:rPr>
                <w:rFonts w:asciiTheme="minorHAnsi" w:eastAsiaTheme="minorEastAsia" w:hAnsiTheme="minorHAnsi" w:cstheme="minorHAnsi"/>
              </w:rPr>
              <w:t>N</w:t>
            </w:r>
            <w:r w:rsidR="00CC688A" w:rsidRPr="00145C6B">
              <w:rPr>
                <w:rFonts w:asciiTheme="minorHAnsi" w:eastAsiaTheme="minorEastAsia" w:hAnsiTheme="minorHAnsi" w:cstheme="minorHAnsi"/>
              </w:rPr>
              <w:t>on-guaranteed surrender values?</w:t>
            </w:r>
          </w:p>
          <w:p w:rsidR="00B62589" w:rsidRPr="00145C6B" w:rsidRDefault="006F1F7D" w:rsidP="00211E7A">
            <w:pPr>
              <w:pStyle w:val="Default"/>
              <w:numPr>
                <w:ilvl w:val="1"/>
                <w:numId w:val="1"/>
              </w:numPr>
              <w:spacing w:before="120" w:after="120"/>
              <w:ind w:hanging="720"/>
              <w:jc w:val="both"/>
              <w:rPr>
                <w:rFonts w:asciiTheme="minorHAnsi" w:hAnsiTheme="minorHAnsi" w:cstheme="minorHAnsi"/>
                <w:b/>
                <w:color w:val="auto"/>
              </w:rPr>
            </w:pPr>
            <w:r w:rsidRPr="00145C6B">
              <w:rPr>
                <w:rFonts w:asciiTheme="minorHAnsi" w:eastAsiaTheme="minorEastAsia" w:hAnsiTheme="minorHAnsi" w:cstheme="minorHAnsi"/>
              </w:rPr>
              <w:t>In the case of non-guaranteed surrender value</w:t>
            </w:r>
            <w:r w:rsidR="00B62589" w:rsidRPr="00145C6B">
              <w:rPr>
                <w:rFonts w:asciiTheme="minorHAnsi" w:eastAsiaTheme="minorEastAsia" w:hAnsiTheme="minorHAnsi" w:cstheme="minorHAnsi"/>
              </w:rPr>
              <w:t>s:</w:t>
            </w:r>
            <w:r w:rsidRPr="00145C6B">
              <w:rPr>
                <w:rFonts w:asciiTheme="minorHAnsi" w:eastAsiaTheme="minorEastAsia" w:hAnsiTheme="minorHAnsi" w:cstheme="minorHAnsi"/>
              </w:rPr>
              <w:t xml:space="preserve"> </w:t>
            </w:r>
          </w:p>
          <w:p w:rsidR="00B62589" w:rsidRPr="00145C6B" w:rsidRDefault="00B62589" w:rsidP="00063396">
            <w:pPr>
              <w:pStyle w:val="Default"/>
              <w:numPr>
                <w:ilvl w:val="0"/>
                <w:numId w:val="18"/>
              </w:numPr>
              <w:spacing w:before="120" w:after="120"/>
              <w:jc w:val="both"/>
              <w:rPr>
                <w:rFonts w:asciiTheme="minorHAnsi" w:hAnsiTheme="minorHAnsi" w:cstheme="minorHAnsi"/>
                <w:color w:val="auto"/>
              </w:rPr>
            </w:pPr>
            <w:proofErr w:type="gramStart"/>
            <w:r w:rsidRPr="00145C6B">
              <w:rPr>
                <w:rFonts w:asciiTheme="minorHAnsi" w:eastAsiaTheme="minorEastAsia" w:hAnsiTheme="minorHAnsi" w:cstheme="minorHAnsi"/>
              </w:rPr>
              <w:t>do</w:t>
            </w:r>
            <w:proofErr w:type="gramEnd"/>
            <w:r w:rsidRPr="00145C6B">
              <w:rPr>
                <w:rFonts w:asciiTheme="minorHAnsi" w:eastAsiaTheme="minorEastAsia" w:hAnsiTheme="minorHAnsi" w:cstheme="minorHAnsi"/>
              </w:rPr>
              <w:t xml:space="preserve"> the illustrations mention as to </w:t>
            </w:r>
            <w:r w:rsidR="006F1F7D" w:rsidRPr="00145C6B">
              <w:rPr>
                <w:rFonts w:asciiTheme="minorHAnsi" w:eastAsiaTheme="minorEastAsia" w:hAnsiTheme="minorHAnsi" w:cstheme="minorHAnsi"/>
              </w:rPr>
              <w:t>how long the current non-guaranteed surrender value</w:t>
            </w:r>
            <w:r w:rsidRPr="00145C6B">
              <w:rPr>
                <w:rFonts w:asciiTheme="minorHAnsi" w:eastAsiaTheme="minorEastAsia" w:hAnsiTheme="minorHAnsi" w:cstheme="minorHAnsi"/>
              </w:rPr>
              <w:t>s</w:t>
            </w:r>
            <w:r w:rsidR="006F1F7D" w:rsidRPr="00145C6B">
              <w:rPr>
                <w:rFonts w:asciiTheme="minorHAnsi" w:eastAsiaTheme="minorEastAsia" w:hAnsiTheme="minorHAnsi" w:cstheme="minorHAnsi"/>
              </w:rPr>
              <w:t xml:space="preserve"> would be applicable</w:t>
            </w:r>
            <w:r w:rsidRPr="00145C6B">
              <w:rPr>
                <w:rFonts w:asciiTheme="minorHAnsi" w:eastAsiaTheme="minorEastAsia" w:hAnsiTheme="minorHAnsi" w:cstheme="minorHAnsi"/>
              </w:rPr>
              <w:t>? and</w:t>
            </w:r>
          </w:p>
          <w:p w:rsidR="00CC688A" w:rsidRPr="00145C6B" w:rsidRDefault="00B62589" w:rsidP="00063396">
            <w:pPr>
              <w:pStyle w:val="Default"/>
              <w:numPr>
                <w:ilvl w:val="0"/>
                <w:numId w:val="18"/>
              </w:numPr>
              <w:spacing w:before="120" w:after="120"/>
              <w:jc w:val="both"/>
              <w:rPr>
                <w:rFonts w:asciiTheme="minorHAnsi" w:hAnsiTheme="minorHAnsi" w:cstheme="minorHAnsi"/>
                <w:color w:val="auto"/>
              </w:rPr>
            </w:pPr>
            <w:proofErr w:type="gramStart"/>
            <w:r w:rsidRPr="00145C6B">
              <w:rPr>
                <w:rFonts w:asciiTheme="minorHAnsi" w:eastAsiaTheme="minorEastAsia" w:hAnsiTheme="minorHAnsi" w:cstheme="minorHAnsi"/>
              </w:rPr>
              <w:t>d</w:t>
            </w:r>
            <w:r w:rsidR="006F1F7D" w:rsidRPr="00145C6B">
              <w:rPr>
                <w:rFonts w:asciiTheme="minorHAnsi" w:eastAsiaTheme="minorEastAsia" w:hAnsiTheme="minorHAnsi" w:cstheme="minorHAnsi"/>
              </w:rPr>
              <w:t>o</w:t>
            </w:r>
            <w:proofErr w:type="gramEnd"/>
            <w:r w:rsidR="006F1F7D" w:rsidRPr="00145C6B">
              <w:rPr>
                <w:rFonts w:asciiTheme="minorHAnsi" w:eastAsiaTheme="minorEastAsia" w:hAnsiTheme="minorHAnsi" w:cstheme="minorHAnsi"/>
              </w:rPr>
              <w:t xml:space="preserve"> </w:t>
            </w:r>
            <w:r w:rsidRPr="00145C6B">
              <w:rPr>
                <w:rFonts w:asciiTheme="minorHAnsi" w:eastAsiaTheme="minorEastAsia" w:hAnsiTheme="minorHAnsi" w:cstheme="minorHAnsi"/>
              </w:rPr>
              <w:t xml:space="preserve">the illustrations </w:t>
            </w:r>
            <w:r w:rsidR="006F1F7D" w:rsidRPr="00145C6B">
              <w:rPr>
                <w:rFonts w:asciiTheme="minorHAnsi" w:eastAsiaTheme="minorEastAsia" w:hAnsiTheme="minorHAnsi" w:cstheme="minorHAnsi"/>
              </w:rPr>
              <w:t>advi</w:t>
            </w:r>
            <w:r w:rsidR="007E76A4" w:rsidRPr="00145C6B">
              <w:rPr>
                <w:rFonts w:asciiTheme="minorHAnsi" w:eastAsiaTheme="minorEastAsia" w:hAnsiTheme="minorHAnsi" w:cstheme="minorHAnsi"/>
              </w:rPr>
              <w:t>s</w:t>
            </w:r>
            <w:r w:rsidR="006F1F7D" w:rsidRPr="00145C6B">
              <w:rPr>
                <w:rFonts w:asciiTheme="minorHAnsi" w:eastAsiaTheme="minorEastAsia" w:hAnsiTheme="minorHAnsi" w:cstheme="minorHAnsi"/>
              </w:rPr>
              <w:t>e</w:t>
            </w:r>
            <w:r w:rsidRPr="00145C6B">
              <w:rPr>
                <w:rFonts w:asciiTheme="minorHAnsi" w:eastAsiaTheme="minorEastAsia" w:hAnsiTheme="minorHAnsi" w:cstheme="minorHAnsi"/>
              </w:rPr>
              <w:t xml:space="preserve"> the policyholder to</w:t>
            </w:r>
            <w:r w:rsidR="006F1F7D" w:rsidRPr="00145C6B">
              <w:rPr>
                <w:rFonts w:asciiTheme="minorHAnsi" w:eastAsiaTheme="minorEastAsia" w:hAnsiTheme="minorHAnsi" w:cstheme="minorHAnsi"/>
              </w:rPr>
              <w:t xml:space="preserve"> check with the </w:t>
            </w:r>
            <w:r w:rsidRPr="00145C6B">
              <w:rPr>
                <w:rFonts w:asciiTheme="minorHAnsi" w:eastAsiaTheme="minorEastAsia" w:hAnsiTheme="minorHAnsi" w:cstheme="minorHAnsi"/>
              </w:rPr>
              <w:t>Company</w:t>
            </w:r>
            <w:r w:rsidR="006F1F7D" w:rsidRPr="00145C6B">
              <w:rPr>
                <w:rFonts w:asciiTheme="minorHAnsi" w:eastAsiaTheme="minorEastAsia" w:hAnsiTheme="minorHAnsi" w:cstheme="minorHAnsi"/>
              </w:rPr>
              <w:t xml:space="preserve"> the available non- guaranteed surrender value</w:t>
            </w:r>
            <w:r w:rsidRPr="00145C6B">
              <w:rPr>
                <w:rFonts w:asciiTheme="minorHAnsi" w:eastAsiaTheme="minorEastAsia" w:hAnsiTheme="minorHAnsi" w:cstheme="minorHAnsi"/>
              </w:rPr>
              <w:t>s</w:t>
            </w:r>
            <w:r w:rsidR="006F1F7D" w:rsidRPr="00145C6B">
              <w:rPr>
                <w:rFonts w:asciiTheme="minorHAnsi" w:eastAsiaTheme="minorEastAsia" w:hAnsiTheme="minorHAnsi" w:cstheme="minorHAnsi"/>
              </w:rPr>
              <w:t xml:space="preserve"> thereafter?</w:t>
            </w:r>
          </w:p>
          <w:p w:rsidR="006F1F7D" w:rsidRPr="00145C6B" w:rsidRDefault="00AB34DE" w:rsidP="00211E7A">
            <w:pPr>
              <w:pStyle w:val="Default"/>
              <w:spacing w:before="120" w:after="120"/>
              <w:ind w:left="720"/>
              <w:jc w:val="both"/>
              <w:rPr>
                <w:rFonts w:asciiTheme="minorHAnsi" w:hAnsiTheme="minorHAnsi" w:cstheme="minorHAnsi"/>
                <w:b/>
                <w:color w:val="auto"/>
              </w:rPr>
            </w:pPr>
            <w:r w:rsidRPr="00145C6B">
              <w:rPr>
                <w:rFonts w:asciiTheme="minorHAnsi" w:hAnsiTheme="minorHAnsi" w:cstheme="minorHAnsi"/>
                <w:color w:val="auto"/>
              </w:rPr>
              <w:t>Where benefits are contingent upon policyholder exercising/not exercising certain options, are these options clearly spelt out so that the policyholder is clearly aware of what differences such options may cause in the benefit amounts?</w:t>
            </w:r>
          </w:p>
        </w:tc>
        <w:tc>
          <w:tcPr>
            <w:tcW w:w="1800" w:type="dxa"/>
          </w:tcPr>
          <w:p w:rsidR="00CC688A" w:rsidRPr="00145C6B" w:rsidRDefault="00CC688A" w:rsidP="00B36625">
            <w:pPr>
              <w:pStyle w:val="Default"/>
              <w:jc w:val="both"/>
              <w:rPr>
                <w:rFonts w:asciiTheme="minorHAnsi" w:hAnsiTheme="minorHAnsi" w:cstheme="minorHAnsi"/>
                <w:color w:val="auto"/>
              </w:rPr>
            </w:pPr>
          </w:p>
        </w:tc>
      </w:tr>
      <w:tr w:rsidR="00AB34DE" w:rsidRPr="00145C6B" w:rsidTr="00D34E19">
        <w:tc>
          <w:tcPr>
            <w:tcW w:w="1278" w:type="dxa"/>
          </w:tcPr>
          <w:p w:rsidR="00AB34DE" w:rsidRPr="00145C6B" w:rsidRDefault="00AB34DE" w:rsidP="00B36625">
            <w:pPr>
              <w:pStyle w:val="Default"/>
              <w:jc w:val="both"/>
              <w:rPr>
                <w:rFonts w:asciiTheme="minorHAnsi" w:hAnsiTheme="minorHAnsi" w:cstheme="minorHAnsi"/>
                <w:color w:val="auto"/>
              </w:rPr>
            </w:pPr>
            <w:r w:rsidRPr="00145C6B">
              <w:rPr>
                <w:rFonts w:asciiTheme="minorHAnsi" w:hAnsiTheme="minorHAnsi" w:cstheme="minorHAnsi"/>
                <w:color w:val="auto"/>
              </w:rPr>
              <w:t>6</w:t>
            </w:r>
          </w:p>
        </w:tc>
        <w:tc>
          <w:tcPr>
            <w:tcW w:w="6480" w:type="dxa"/>
          </w:tcPr>
          <w:p w:rsidR="00AB34DE" w:rsidRPr="00145C6B" w:rsidRDefault="00AB34DE" w:rsidP="00211E7A">
            <w:pPr>
              <w:pStyle w:val="Default"/>
              <w:numPr>
                <w:ilvl w:val="0"/>
                <w:numId w:val="1"/>
              </w:numPr>
              <w:spacing w:before="120" w:after="120"/>
              <w:ind w:hanging="722"/>
              <w:jc w:val="both"/>
              <w:rPr>
                <w:rFonts w:asciiTheme="minorHAnsi" w:hAnsiTheme="minorHAnsi" w:cstheme="minorHAnsi"/>
                <w:b/>
                <w:color w:val="auto"/>
              </w:rPr>
            </w:pPr>
            <w:r w:rsidRPr="00145C6B">
              <w:rPr>
                <w:rFonts w:asciiTheme="minorHAnsi" w:hAnsiTheme="minorHAnsi" w:cstheme="minorHAnsi"/>
                <w:b/>
                <w:color w:val="auto"/>
              </w:rPr>
              <w:t>Documentation (Link para C11 of APS 5)</w:t>
            </w:r>
          </w:p>
          <w:p w:rsidR="00AB34DE" w:rsidRPr="00145C6B" w:rsidRDefault="00AB34DE" w:rsidP="00211E7A">
            <w:pPr>
              <w:pStyle w:val="Default"/>
              <w:numPr>
                <w:ilvl w:val="1"/>
                <w:numId w:val="1"/>
              </w:numPr>
              <w:spacing w:before="120" w:after="120"/>
              <w:ind w:hanging="720"/>
              <w:jc w:val="both"/>
              <w:rPr>
                <w:rFonts w:asciiTheme="minorHAnsi" w:hAnsiTheme="minorHAnsi" w:cstheme="minorHAnsi"/>
                <w:b/>
                <w:color w:val="auto"/>
              </w:rPr>
            </w:pPr>
            <w:r w:rsidRPr="00145C6B">
              <w:rPr>
                <w:rFonts w:asciiTheme="minorHAnsi" w:hAnsiTheme="minorHAnsi" w:cstheme="minorHAnsi"/>
                <w:color w:val="auto"/>
              </w:rPr>
              <w:t>Have you:</w:t>
            </w:r>
          </w:p>
          <w:p w:rsidR="00AB34DE" w:rsidRPr="00145C6B" w:rsidRDefault="00AB34DE" w:rsidP="00063396">
            <w:pPr>
              <w:pStyle w:val="Default"/>
              <w:numPr>
                <w:ilvl w:val="0"/>
                <w:numId w:val="19"/>
              </w:numPr>
              <w:spacing w:before="120" w:after="120"/>
              <w:rPr>
                <w:rFonts w:asciiTheme="minorHAnsi" w:hAnsiTheme="minorHAnsi" w:cstheme="minorHAnsi"/>
                <w:color w:val="auto"/>
              </w:rPr>
            </w:pPr>
            <w:r w:rsidRPr="00145C6B">
              <w:rPr>
                <w:rFonts w:asciiTheme="minorHAnsi" w:hAnsiTheme="minorHAnsi" w:cstheme="minorHAnsi"/>
                <w:color w:val="auto"/>
              </w:rPr>
              <w:t>documented all assumptions underlying the</w:t>
            </w:r>
            <w:r w:rsidR="007C24CC" w:rsidRPr="00145C6B">
              <w:rPr>
                <w:rFonts w:asciiTheme="minorHAnsi" w:hAnsiTheme="minorHAnsi" w:cstheme="minorHAnsi"/>
                <w:color w:val="auto"/>
              </w:rPr>
              <w:t xml:space="preserve"> </w:t>
            </w:r>
            <w:r w:rsidRPr="00145C6B">
              <w:rPr>
                <w:rFonts w:asciiTheme="minorHAnsi" w:hAnsiTheme="minorHAnsi" w:cstheme="minorHAnsi"/>
                <w:color w:val="auto"/>
              </w:rPr>
              <w:t xml:space="preserve"> calculations along with suitable justification,</w:t>
            </w:r>
            <w:r w:rsidR="007C24CC" w:rsidRPr="00145C6B">
              <w:rPr>
                <w:rFonts w:asciiTheme="minorHAnsi" w:hAnsiTheme="minorHAnsi" w:cstheme="minorHAnsi"/>
                <w:color w:val="auto"/>
              </w:rPr>
              <w:t xml:space="preserve"> </w:t>
            </w:r>
            <w:r w:rsidRPr="00145C6B">
              <w:rPr>
                <w:rFonts w:asciiTheme="minorHAnsi" w:hAnsiTheme="minorHAnsi" w:cstheme="minorHAnsi"/>
                <w:color w:val="auto"/>
              </w:rPr>
              <w:t xml:space="preserve"> wherever necessary, and</w:t>
            </w:r>
            <w:r w:rsidR="007C24CC" w:rsidRPr="00145C6B">
              <w:rPr>
                <w:rFonts w:asciiTheme="minorHAnsi" w:hAnsiTheme="minorHAnsi" w:cstheme="minorHAnsi"/>
                <w:color w:val="auto"/>
              </w:rPr>
              <w:t xml:space="preserve">  </w:t>
            </w:r>
            <w:r w:rsidRPr="00145C6B">
              <w:rPr>
                <w:rFonts w:asciiTheme="minorHAnsi" w:hAnsiTheme="minorHAnsi" w:cstheme="minorHAnsi"/>
                <w:color w:val="auto"/>
              </w:rPr>
              <w:t xml:space="preserve"> </w:t>
            </w:r>
          </w:p>
          <w:p w:rsidR="00AB34DE" w:rsidRPr="00145C6B" w:rsidRDefault="00AB34DE" w:rsidP="00063396">
            <w:pPr>
              <w:pStyle w:val="Default"/>
              <w:numPr>
                <w:ilvl w:val="0"/>
                <w:numId w:val="19"/>
              </w:numPr>
              <w:spacing w:before="120" w:after="120"/>
              <w:rPr>
                <w:rFonts w:asciiTheme="minorHAnsi" w:hAnsiTheme="minorHAnsi" w:cstheme="minorHAnsi"/>
                <w:b/>
                <w:color w:val="auto"/>
              </w:rPr>
            </w:pPr>
            <w:proofErr w:type="gramStart"/>
            <w:r w:rsidRPr="00145C6B">
              <w:rPr>
                <w:rFonts w:asciiTheme="minorHAnsi" w:hAnsiTheme="minorHAnsi" w:cstheme="minorHAnsi"/>
                <w:color w:val="auto"/>
              </w:rPr>
              <w:t>have</w:t>
            </w:r>
            <w:proofErr w:type="gramEnd"/>
            <w:r w:rsidRPr="00145C6B">
              <w:rPr>
                <w:rFonts w:asciiTheme="minorHAnsi" w:hAnsiTheme="minorHAnsi" w:cstheme="minorHAnsi"/>
                <w:color w:val="auto"/>
              </w:rPr>
              <w:t xml:space="preserve"> you ensured the accuracy of calculations?</w:t>
            </w:r>
          </w:p>
        </w:tc>
        <w:tc>
          <w:tcPr>
            <w:tcW w:w="1800" w:type="dxa"/>
          </w:tcPr>
          <w:p w:rsidR="00AB34DE" w:rsidRPr="00145C6B" w:rsidRDefault="00AB34DE" w:rsidP="00B36625">
            <w:pPr>
              <w:pStyle w:val="Default"/>
              <w:jc w:val="both"/>
              <w:rPr>
                <w:rFonts w:asciiTheme="minorHAnsi" w:hAnsiTheme="minorHAnsi" w:cstheme="minorHAnsi"/>
                <w:color w:val="auto"/>
              </w:rPr>
            </w:pPr>
          </w:p>
        </w:tc>
      </w:tr>
    </w:tbl>
    <w:p w:rsidR="00D34E19" w:rsidRPr="00145C6B" w:rsidRDefault="00D34E19" w:rsidP="00B36625">
      <w:pPr>
        <w:pStyle w:val="Default"/>
        <w:jc w:val="both"/>
        <w:rPr>
          <w:rFonts w:asciiTheme="minorHAnsi" w:hAnsiTheme="minorHAnsi" w:cstheme="minorHAnsi"/>
          <w:color w:val="auto"/>
        </w:rPr>
      </w:pPr>
    </w:p>
    <w:p w:rsidR="005B210A" w:rsidRPr="00145C6B" w:rsidRDefault="005B210A" w:rsidP="00B36625">
      <w:pPr>
        <w:pStyle w:val="Default"/>
        <w:jc w:val="both"/>
        <w:rPr>
          <w:rFonts w:asciiTheme="minorHAnsi" w:hAnsiTheme="minorHAnsi" w:cstheme="minorHAnsi"/>
          <w:color w:val="auto"/>
        </w:rPr>
      </w:pPr>
      <w:r w:rsidRPr="00145C6B">
        <w:rPr>
          <w:rFonts w:asciiTheme="minorHAnsi" w:hAnsiTheme="minorHAnsi" w:cstheme="minorHAnsi"/>
          <w:color w:val="auto"/>
        </w:rPr>
        <w:t xml:space="preserve"> </w:t>
      </w:r>
    </w:p>
    <w:p w:rsidR="005B210A" w:rsidRPr="00145C6B" w:rsidRDefault="005B210A" w:rsidP="00B36625">
      <w:pPr>
        <w:pStyle w:val="Default"/>
        <w:jc w:val="both"/>
        <w:rPr>
          <w:rFonts w:asciiTheme="minorHAnsi" w:hAnsiTheme="minorHAnsi" w:cstheme="minorHAnsi"/>
          <w:b/>
          <w:color w:val="auto"/>
        </w:rPr>
      </w:pPr>
      <w:r w:rsidRPr="00145C6B">
        <w:rPr>
          <w:rFonts w:asciiTheme="minorHAnsi" w:hAnsiTheme="minorHAnsi" w:cstheme="minorHAnsi"/>
          <w:b/>
          <w:color w:val="auto"/>
        </w:rPr>
        <w:t xml:space="preserve">Name of the Appointed Actuary </w:t>
      </w:r>
    </w:p>
    <w:p w:rsidR="005B210A" w:rsidRPr="00145C6B" w:rsidRDefault="005B210A" w:rsidP="00B36625">
      <w:pPr>
        <w:pStyle w:val="Default"/>
        <w:jc w:val="both"/>
        <w:rPr>
          <w:rFonts w:asciiTheme="minorHAnsi" w:hAnsiTheme="minorHAnsi" w:cstheme="minorHAnsi"/>
          <w:b/>
          <w:color w:val="auto"/>
        </w:rPr>
      </w:pPr>
      <w:r w:rsidRPr="00145C6B">
        <w:rPr>
          <w:rFonts w:asciiTheme="minorHAnsi" w:hAnsiTheme="minorHAnsi" w:cstheme="minorHAnsi"/>
          <w:b/>
          <w:color w:val="auto"/>
        </w:rPr>
        <w:t xml:space="preserve"> </w:t>
      </w:r>
    </w:p>
    <w:p w:rsidR="005B210A" w:rsidRPr="00145C6B" w:rsidRDefault="007E76A4" w:rsidP="00B36625">
      <w:pPr>
        <w:pStyle w:val="Default"/>
        <w:jc w:val="both"/>
        <w:rPr>
          <w:rFonts w:asciiTheme="minorHAnsi" w:hAnsiTheme="minorHAnsi" w:cstheme="minorHAnsi"/>
          <w:b/>
          <w:color w:val="auto"/>
        </w:rPr>
      </w:pPr>
      <w:r w:rsidRPr="00145C6B">
        <w:rPr>
          <w:rFonts w:asciiTheme="minorHAnsi" w:hAnsiTheme="minorHAnsi" w:cstheme="minorHAnsi"/>
          <w:b/>
          <w:color w:val="auto"/>
        </w:rPr>
        <w:t>Name of the Company</w:t>
      </w:r>
      <w:r w:rsidR="005B210A" w:rsidRPr="00145C6B">
        <w:rPr>
          <w:rFonts w:asciiTheme="minorHAnsi" w:hAnsiTheme="minorHAnsi" w:cstheme="minorHAnsi"/>
          <w:b/>
          <w:color w:val="auto"/>
        </w:rPr>
        <w:t xml:space="preserve"> </w:t>
      </w:r>
    </w:p>
    <w:p w:rsidR="005B210A" w:rsidRPr="00145C6B" w:rsidRDefault="005B210A" w:rsidP="00B36625">
      <w:pPr>
        <w:pStyle w:val="Default"/>
        <w:jc w:val="both"/>
        <w:rPr>
          <w:rFonts w:asciiTheme="minorHAnsi" w:hAnsiTheme="minorHAnsi" w:cstheme="minorHAnsi"/>
          <w:b/>
          <w:color w:val="auto"/>
        </w:rPr>
      </w:pPr>
      <w:r w:rsidRPr="00145C6B">
        <w:rPr>
          <w:rFonts w:asciiTheme="minorHAnsi" w:hAnsiTheme="minorHAnsi" w:cstheme="minorHAnsi"/>
          <w:b/>
          <w:color w:val="auto"/>
        </w:rPr>
        <w:t xml:space="preserve"> </w:t>
      </w:r>
    </w:p>
    <w:p w:rsidR="00AB34DE" w:rsidRPr="00145C6B" w:rsidRDefault="00AB34DE" w:rsidP="00B36625">
      <w:pPr>
        <w:pStyle w:val="Default"/>
        <w:jc w:val="both"/>
        <w:rPr>
          <w:rFonts w:asciiTheme="minorHAnsi" w:hAnsiTheme="minorHAnsi" w:cstheme="minorHAnsi"/>
          <w:b/>
          <w:color w:val="auto"/>
        </w:rPr>
      </w:pPr>
    </w:p>
    <w:p w:rsidR="00AB34DE" w:rsidRPr="00145C6B" w:rsidRDefault="00AB34DE" w:rsidP="00B36625">
      <w:pPr>
        <w:pStyle w:val="Default"/>
        <w:jc w:val="both"/>
        <w:rPr>
          <w:rFonts w:asciiTheme="minorHAnsi" w:hAnsiTheme="minorHAnsi" w:cstheme="minorHAnsi"/>
          <w:b/>
          <w:color w:val="auto"/>
        </w:rPr>
      </w:pPr>
    </w:p>
    <w:p w:rsidR="00AB34DE" w:rsidRPr="00145C6B" w:rsidRDefault="00AB34DE" w:rsidP="00B36625">
      <w:pPr>
        <w:pStyle w:val="Default"/>
        <w:jc w:val="both"/>
        <w:rPr>
          <w:rFonts w:asciiTheme="minorHAnsi" w:hAnsiTheme="minorHAnsi" w:cstheme="minorHAnsi"/>
          <w:b/>
          <w:color w:val="auto"/>
        </w:rPr>
      </w:pPr>
    </w:p>
    <w:p w:rsidR="005B210A" w:rsidRPr="00145C6B" w:rsidRDefault="005B210A" w:rsidP="00B36625">
      <w:pPr>
        <w:pStyle w:val="Default"/>
        <w:jc w:val="both"/>
        <w:rPr>
          <w:rFonts w:asciiTheme="minorHAnsi" w:hAnsiTheme="minorHAnsi" w:cstheme="minorHAnsi"/>
          <w:b/>
          <w:color w:val="auto"/>
        </w:rPr>
      </w:pPr>
      <w:r w:rsidRPr="00145C6B">
        <w:rPr>
          <w:rFonts w:asciiTheme="minorHAnsi" w:hAnsiTheme="minorHAnsi" w:cstheme="minorHAnsi"/>
          <w:b/>
          <w:color w:val="auto"/>
        </w:rPr>
        <w:t xml:space="preserve">Signature </w:t>
      </w:r>
    </w:p>
    <w:p w:rsidR="00AB34DE" w:rsidRPr="00145C6B" w:rsidRDefault="00AB34DE" w:rsidP="00B36625">
      <w:pPr>
        <w:pStyle w:val="Default"/>
        <w:jc w:val="both"/>
        <w:rPr>
          <w:rFonts w:asciiTheme="minorHAnsi" w:hAnsiTheme="minorHAnsi" w:cstheme="minorHAnsi"/>
          <w:b/>
          <w:color w:val="auto"/>
        </w:rPr>
      </w:pPr>
    </w:p>
    <w:p w:rsidR="005B210A" w:rsidRPr="00145C6B" w:rsidRDefault="005B210A" w:rsidP="00B36625">
      <w:pPr>
        <w:pStyle w:val="Default"/>
        <w:jc w:val="both"/>
        <w:rPr>
          <w:rFonts w:asciiTheme="minorHAnsi" w:hAnsiTheme="minorHAnsi" w:cstheme="minorHAnsi"/>
          <w:b/>
          <w:color w:val="auto"/>
        </w:rPr>
      </w:pPr>
      <w:r w:rsidRPr="00145C6B">
        <w:rPr>
          <w:rFonts w:asciiTheme="minorHAnsi" w:hAnsiTheme="minorHAnsi" w:cstheme="minorHAnsi"/>
          <w:b/>
          <w:color w:val="auto"/>
        </w:rPr>
        <w:t xml:space="preserve">Date </w:t>
      </w:r>
    </w:p>
    <w:sectPr w:rsidR="005B210A" w:rsidRPr="00145C6B" w:rsidSect="000770B4">
      <w:headerReference w:type="default" r:id="rId7"/>
      <w:footerReference w:type="default" r:id="rId8"/>
      <w:type w:val="continuous"/>
      <w:pgSz w:w="12240" w:h="15840"/>
      <w:pgMar w:top="1380" w:right="1300" w:bottom="1440" w:left="1500" w:header="284" w:footer="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A9A" w:rsidRDefault="00725A9A" w:rsidP="00BF256F">
      <w:pPr>
        <w:spacing w:after="0" w:line="240" w:lineRule="auto"/>
      </w:pPr>
      <w:r>
        <w:separator/>
      </w:r>
    </w:p>
  </w:endnote>
  <w:endnote w:type="continuationSeparator" w:id="0">
    <w:p w:rsidR="00725A9A" w:rsidRDefault="00725A9A" w:rsidP="00BF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hamas">
    <w:altName w:val="Impact"/>
    <w:panose1 w:val="020B72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4CC" w:rsidRDefault="007C24CC">
    <w:pPr>
      <w:pStyle w:val="Footer"/>
      <w:jc w:val="right"/>
    </w:pPr>
    <w:r>
      <w:t xml:space="preserve">Page </w:t>
    </w:r>
    <w:r w:rsidR="0019230B">
      <w:rPr>
        <w:b/>
      </w:rPr>
      <w:fldChar w:fldCharType="begin"/>
    </w:r>
    <w:r>
      <w:rPr>
        <w:b/>
      </w:rPr>
      <w:instrText xml:space="preserve"> PAGE </w:instrText>
    </w:r>
    <w:r w:rsidR="0019230B">
      <w:rPr>
        <w:b/>
      </w:rPr>
      <w:fldChar w:fldCharType="separate"/>
    </w:r>
    <w:r w:rsidR="007E2324">
      <w:rPr>
        <w:b/>
        <w:noProof/>
      </w:rPr>
      <w:t>6</w:t>
    </w:r>
    <w:r w:rsidR="0019230B">
      <w:rPr>
        <w:b/>
      </w:rPr>
      <w:fldChar w:fldCharType="end"/>
    </w:r>
    <w:r>
      <w:t xml:space="preserve"> of </w:t>
    </w:r>
    <w:r w:rsidR="0019230B">
      <w:rPr>
        <w:b/>
      </w:rPr>
      <w:fldChar w:fldCharType="begin"/>
    </w:r>
    <w:r>
      <w:rPr>
        <w:b/>
      </w:rPr>
      <w:instrText xml:space="preserve"> NUMPAGES  </w:instrText>
    </w:r>
    <w:r w:rsidR="0019230B">
      <w:rPr>
        <w:b/>
      </w:rPr>
      <w:fldChar w:fldCharType="separate"/>
    </w:r>
    <w:r w:rsidR="007E2324">
      <w:rPr>
        <w:b/>
        <w:noProof/>
      </w:rPr>
      <w:t>6</w:t>
    </w:r>
    <w:r w:rsidR="0019230B">
      <w:rPr>
        <w:b/>
      </w:rPr>
      <w:fldChar w:fldCharType="end"/>
    </w:r>
  </w:p>
  <w:p w:rsidR="007C24CC" w:rsidRDefault="007C2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A9A" w:rsidRDefault="00725A9A" w:rsidP="00BF256F">
      <w:pPr>
        <w:spacing w:after="0" w:line="240" w:lineRule="auto"/>
      </w:pPr>
      <w:r>
        <w:separator/>
      </w:r>
    </w:p>
  </w:footnote>
  <w:footnote w:type="continuationSeparator" w:id="0">
    <w:p w:rsidR="00725A9A" w:rsidRDefault="00725A9A" w:rsidP="00BF2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4CC" w:rsidRDefault="000770B4">
    <w:pPr>
      <w:pStyle w:val="Header"/>
    </w:pPr>
    <w:r w:rsidRPr="00455D2E">
      <w:rPr>
        <w:noProof/>
        <w:lang w:val="en-IN" w:eastAsia="en-IN"/>
      </w:rPr>
      <w:drawing>
        <wp:inline distT="0" distB="0" distL="0" distR="0" wp14:anchorId="1590BB13" wp14:editId="6C658232">
          <wp:extent cx="5731510" cy="932642"/>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3264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30C7"/>
    <w:multiLevelType w:val="hybridMultilevel"/>
    <w:tmpl w:val="0FE2A6F8"/>
    <w:lvl w:ilvl="0" w:tplc="40090017">
      <w:start w:val="1"/>
      <w:numFmt w:val="lowerLetter"/>
      <w:lvlText w:val="%1)"/>
      <w:lvlJc w:val="left"/>
      <w:pPr>
        <w:ind w:left="1077" w:hanging="360"/>
      </w:pPr>
      <w:rPr>
        <w:rFonts w:hint="default"/>
        <w:color w:val="000000"/>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1" w15:restartNumberingAfterBreak="0">
    <w:nsid w:val="03F2042A"/>
    <w:multiLevelType w:val="hybridMultilevel"/>
    <w:tmpl w:val="468E4558"/>
    <w:lvl w:ilvl="0" w:tplc="A59A9FF0">
      <w:start w:val="1"/>
      <w:numFmt w:val="bullet"/>
      <w:lvlText w:val="-"/>
      <w:lvlJc w:val="left"/>
      <w:pPr>
        <w:ind w:left="1077" w:hanging="360"/>
      </w:pPr>
      <w:rPr>
        <w:rFonts w:ascii="Arial" w:eastAsiaTheme="minorEastAsia" w:hAnsi="Arial" w:cs="Arial" w:hint="default"/>
        <w:color w:val="000000"/>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2" w15:restartNumberingAfterBreak="0">
    <w:nsid w:val="0CB239E2"/>
    <w:multiLevelType w:val="multilevel"/>
    <w:tmpl w:val="549C389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0F06064C"/>
    <w:multiLevelType w:val="hybridMultilevel"/>
    <w:tmpl w:val="6CE0425A"/>
    <w:lvl w:ilvl="0" w:tplc="40090017">
      <w:start w:val="1"/>
      <w:numFmt w:val="lowerLetter"/>
      <w:lvlText w:val="%1)"/>
      <w:lvlJc w:val="left"/>
      <w:pPr>
        <w:ind w:left="1077" w:hanging="360"/>
      </w:pPr>
      <w:rPr>
        <w:rFonts w:hint="default"/>
        <w:color w:val="000000"/>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4" w15:restartNumberingAfterBreak="0">
    <w:nsid w:val="175F4EC2"/>
    <w:multiLevelType w:val="hybridMultilevel"/>
    <w:tmpl w:val="7E70038C"/>
    <w:lvl w:ilvl="0" w:tplc="40090017">
      <w:start w:val="1"/>
      <w:numFmt w:val="lowerLetter"/>
      <w:lvlText w:val="%1)"/>
      <w:lvlJc w:val="left"/>
      <w:pPr>
        <w:ind w:left="1077" w:hanging="360"/>
      </w:pPr>
      <w:rPr>
        <w:rFonts w:hint="default"/>
        <w:color w:val="000000"/>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5" w15:restartNumberingAfterBreak="0">
    <w:nsid w:val="1BCB77AE"/>
    <w:multiLevelType w:val="hybridMultilevel"/>
    <w:tmpl w:val="225C8272"/>
    <w:lvl w:ilvl="0" w:tplc="40090017">
      <w:start w:val="1"/>
      <w:numFmt w:val="lowerLetter"/>
      <w:lvlText w:val="%1)"/>
      <w:lvlJc w:val="left"/>
      <w:pPr>
        <w:ind w:left="1077" w:hanging="360"/>
      </w:pPr>
      <w:rPr>
        <w:rFonts w:hint="default"/>
        <w:color w:val="000000"/>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6" w15:restartNumberingAfterBreak="0">
    <w:nsid w:val="200936EE"/>
    <w:multiLevelType w:val="multilevel"/>
    <w:tmpl w:val="549C389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2022750A"/>
    <w:multiLevelType w:val="multilevel"/>
    <w:tmpl w:val="528C2460"/>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254866AE"/>
    <w:multiLevelType w:val="hybridMultilevel"/>
    <w:tmpl w:val="F6023530"/>
    <w:lvl w:ilvl="0" w:tplc="3774BD26">
      <w:start w:val="1"/>
      <w:numFmt w:val="bullet"/>
      <w:lvlText w:val="-"/>
      <w:lvlJc w:val="left"/>
      <w:pPr>
        <w:ind w:left="1077" w:hanging="360"/>
      </w:pPr>
      <w:rPr>
        <w:rFonts w:ascii="Arial" w:eastAsiaTheme="minorEastAsia" w:hAnsi="Arial" w:cs="Arial" w:hint="default"/>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9" w15:restartNumberingAfterBreak="0">
    <w:nsid w:val="256B397D"/>
    <w:multiLevelType w:val="hybridMultilevel"/>
    <w:tmpl w:val="6C961DF8"/>
    <w:lvl w:ilvl="0" w:tplc="40090017">
      <w:start w:val="1"/>
      <w:numFmt w:val="lowerLetter"/>
      <w:lvlText w:val="%1)"/>
      <w:lvlJc w:val="left"/>
      <w:pPr>
        <w:ind w:left="1077" w:hanging="360"/>
      </w:pPr>
      <w:rPr>
        <w:rFonts w:hint="default"/>
        <w:color w:val="000000"/>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10" w15:restartNumberingAfterBreak="0">
    <w:nsid w:val="29E61CC9"/>
    <w:multiLevelType w:val="hybridMultilevel"/>
    <w:tmpl w:val="E556D252"/>
    <w:lvl w:ilvl="0" w:tplc="40090017">
      <w:start w:val="1"/>
      <w:numFmt w:val="lowerLetter"/>
      <w:lvlText w:val="%1)"/>
      <w:lvlJc w:val="left"/>
      <w:pPr>
        <w:ind w:left="1077" w:hanging="360"/>
      </w:pPr>
      <w:rPr>
        <w:rFonts w:hint="default"/>
        <w:color w:val="000000"/>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11" w15:restartNumberingAfterBreak="0">
    <w:nsid w:val="3E25414F"/>
    <w:multiLevelType w:val="hybridMultilevel"/>
    <w:tmpl w:val="8416B760"/>
    <w:lvl w:ilvl="0" w:tplc="40090017">
      <w:start w:val="1"/>
      <w:numFmt w:val="lowerLetter"/>
      <w:lvlText w:val="%1)"/>
      <w:lvlJc w:val="left"/>
      <w:pPr>
        <w:ind w:left="1077" w:hanging="360"/>
      </w:pPr>
      <w:rPr>
        <w:rFonts w:hint="default"/>
        <w:color w:val="000000"/>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12" w15:restartNumberingAfterBreak="0">
    <w:nsid w:val="3FF67961"/>
    <w:multiLevelType w:val="hybridMultilevel"/>
    <w:tmpl w:val="9B6C00B0"/>
    <w:lvl w:ilvl="0" w:tplc="40090017">
      <w:start w:val="1"/>
      <w:numFmt w:val="lowerLetter"/>
      <w:lvlText w:val="%1)"/>
      <w:lvlJc w:val="left"/>
      <w:pPr>
        <w:ind w:left="1077" w:hanging="360"/>
      </w:pPr>
      <w:rPr>
        <w:rFonts w:hint="default"/>
        <w:color w:val="000000"/>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13" w15:restartNumberingAfterBreak="0">
    <w:nsid w:val="40984BEE"/>
    <w:multiLevelType w:val="hybridMultilevel"/>
    <w:tmpl w:val="554EF03A"/>
    <w:lvl w:ilvl="0" w:tplc="40090017">
      <w:start w:val="1"/>
      <w:numFmt w:val="lowerLetter"/>
      <w:lvlText w:val="%1)"/>
      <w:lvlJc w:val="left"/>
      <w:pPr>
        <w:ind w:left="1077" w:hanging="360"/>
      </w:pPr>
      <w:rPr>
        <w:rFonts w:hint="default"/>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14" w15:restartNumberingAfterBreak="0">
    <w:nsid w:val="4E512EB2"/>
    <w:multiLevelType w:val="hybridMultilevel"/>
    <w:tmpl w:val="17742B00"/>
    <w:lvl w:ilvl="0" w:tplc="40090017">
      <w:start w:val="1"/>
      <w:numFmt w:val="lowerLetter"/>
      <w:lvlText w:val="%1)"/>
      <w:lvlJc w:val="left"/>
      <w:pPr>
        <w:ind w:left="1077" w:hanging="360"/>
      </w:pPr>
      <w:rPr>
        <w:rFonts w:hint="default"/>
        <w:color w:val="000000"/>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15" w15:restartNumberingAfterBreak="0">
    <w:nsid w:val="63156355"/>
    <w:multiLevelType w:val="hybridMultilevel"/>
    <w:tmpl w:val="0360F95A"/>
    <w:lvl w:ilvl="0" w:tplc="40090017">
      <w:start w:val="1"/>
      <w:numFmt w:val="lowerLetter"/>
      <w:lvlText w:val="%1)"/>
      <w:lvlJc w:val="left"/>
      <w:pPr>
        <w:ind w:left="1077" w:hanging="360"/>
      </w:pPr>
      <w:rPr>
        <w:rFonts w:hint="default"/>
        <w:color w:val="000000"/>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16" w15:restartNumberingAfterBreak="0">
    <w:nsid w:val="6D0401A3"/>
    <w:multiLevelType w:val="hybridMultilevel"/>
    <w:tmpl w:val="E2568EF2"/>
    <w:lvl w:ilvl="0" w:tplc="40090017">
      <w:start w:val="1"/>
      <w:numFmt w:val="lowerLetter"/>
      <w:lvlText w:val="%1)"/>
      <w:lvlJc w:val="left"/>
      <w:pPr>
        <w:ind w:left="1077" w:hanging="360"/>
      </w:pPr>
      <w:rPr>
        <w:rFonts w:hint="default"/>
        <w:color w:val="000000"/>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17" w15:restartNumberingAfterBreak="0">
    <w:nsid w:val="6DFF1CA0"/>
    <w:multiLevelType w:val="hybridMultilevel"/>
    <w:tmpl w:val="B6DEE050"/>
    <w:lvl w:ilvl="0" w:tplc="40090017">
      <w:start w:val="1"/>
      <w:numFmt w:val="lowerLetter"/>
      <w:lvlText w:val="%1)"/>
      <w:lvlJc w:val="left"/>
      <w:pPr>
        <w:ind w:left="1077" w:hanging="360"/>
      </w:pPr>
      <w:rPr>
        <w:rFonts w:hint="default"/>
        <w:color w:val="000000"/>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18" w15:restartNumberingAfterBreak="0">
    <w:nsid w:val="78D60EF3"/>
    <w:multiLevelType w:val="hybridMultilevel"/>
    <w:tmpl w:val="45B0F234"/>
    <w:lvl w:ilvl="0" w:tplc="40090017">
      <w:start w:val="1"/>
      <w:numFmt w:val="lowerLetter"/>
      <w:lvlText w:val="%1)"/>
      <w:lvlJc w:val="left"/>
      <w:pPr>
        <w:ind w:left="1077" w:hanging="360"/>
      </w:pPr>
      <w:rPr>
        <w:rFonts w:hint="default"/>
        <w:color w:val="000000"/>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8"/>
  </w:num>
  <w:num w:numId="6">
    <w:abstractNumId w:val="13"/>
  </w:num>
  <w:num w:numId="7">
    <w:abstractNumId w:val="14"/>
  </w:num>
  <w:num w:numId="8">
    <w:abstractNumId w:val="17"/>
  </w:num>
  <w:num w:numId="9">
    <w:abstractNumId w:val="9"/>
  </w:num>
  <w:num w:numId="10">
    <w:abstractNumId w:val="11"/>
  </w:num>
  <w:num w:numId="11">
    <w:abstractNumId w:val="3"/>
  </w:num>
  <w:num w:numId="12">
    <w:abstractNumId w:val="10"/>
  </w:num>
  <w:num w:numId="13">
    <w:abstractNumId w:val="12"/>
  </w:num>
  <w:num w:numId="14">
    <w:abstractNumId w:val="4"/>
  </w:num>
  <w:num w:numId="15">
    <w:abstractNumId w:val="18"/>
  </w:num>
  <w:num w:numId="16">
    <w:abstractNumId w:val="5"/>
  </w:num>
  <w:num w:numId="17">
    <w:abstractNumId w:val="16"/>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4768E5"/>
    <w:rsid w:val="00004F75"/>
    <w:rsid w:val="00046704"/>
    <w:rsid w:val="00063396"/>
    <w:rsid w:val="000770B4"/>
    <w:rsid w:val="00093907"/>
    <w:rsid w:val="000C2501"/>
    <w:rsid w:val="000D19E7"/>
    <w:rsid w:val="00145C6B"/>
    <w:rsid w:val="0019230B"/>
    <w:rsid w:val="00211E7A"/>
    <w:rsid w:val="002149B5"/>
    <w:rsid w:val="0022593A"/>
    <w:rsid w:val="002B6BAD"/>
    <w:rsid w:val="004768E5"/>
    <w:rsid w:val="00496524"/>
    <w:rsid w:val="004F205A"/>
    <w:rsid w:val="005B210A"/>
    <w:rsid w:val="006F1F7D"/>
    <w:rsid w:val="006F2209"/>
    <w:rsid w:val="00725A9A"/>
    <w:rsid w:val="007C24CC"/>
    <w:rsid w:val="007D65D2"/>
    <w:rsid w:val="007E2324"/>
    <w:rsid w:val="007E76A4"/>
    <w:rsid w:val="008F5F20"/>
    <w:rsid w:val="009A4D76"/>
    <w:rsid w:val="009B322E"/>
    <w:rsid w:val="009D497D"/>
    <w:rsid w:val="00A271E4"/>
    <w:rsid w:val="00A52CC5"/>
    <w:rsid w:val="00AB34DE"/>
    <w:rsid w:val="00B36625"/>
    <w:rsid w:val="00B4656C"/>
    <w:rsid w:val="00B62589"/>
    <w:rsid w:val="00BA102E"/>
    <w:rsid w:val="00BF256F"/>
    <w:rsid w:val="00C8183B"/>
    <w:rsid w:val="00CC688A"/>
    <w:rsid w:val="00D21AD0"/>
    <w:rsid w:val="00D34E19"/>
    <w:rsid w:val="00DB7CC0"/>
    <w:rsid w:val="00DF3177"/>
    <w:rsid w:val="00E12E5F"/>
    <w:rsid w:val="00E33CE0"/>
    <w:rsid w:val="00E43CA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5:docId w15:val="{6BF63963-9498-4C4A-9AC3-946D7C84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E5F"/>
    <w:pPr>
      <w:spacing w:after="200" w:line="276" w:lineRule="auto"/>
    </w:pPr>
    <w:rPr>
      <w:rFonts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2E5F"/>
    <w:pPr>
      <w:widowControl w:val="0"/>
      <w:autoSpaceDE w:val="0"/>
      <w:autoSpaceDN w:val="0"/>
      <w:adjustRightInd w:val="0"/>
    </w:pPr>
    <w:rPr>
      <w:rFonts w:ascii="Bahamas" w:hAnsi="Bahamas" w:cs="Bahamas"/>
      <w:color w:val="000000"/>
      <w:sz w:val="24"/>
      <w:szCs w:val="24"/>
      <w:lang w:val="en-US" w:eastAsia="en-US"/>
    </w:rPr>
  </w:style>
  <w:style w:type="paragraph" w:styleId="Header">
    <w:name w:val="header"/>
    <w:basedOn w:val="Normal"/>
    <w:link w:val="HeaderChar"/>
    <w:uiPriority w:val="99"/>
    <w:unhideWhenUsed/>
    <w:rsid w:val="00BF256F"/>
    <w:pPr>
      <w:tabs>
        <w:tab w:val="center" w:pos="4680"/>
        <w:tab w:val="right" w:pos="9360"/>
      </w:tabs>
    </w:pPr>
  </w:style>
  <w:style w:type="character" w:customStyle="1" w:styleId="HeaderChar">
    <w:name w:val="Header Char"/>
    <w:basedOn w:val="DefaultParagraphFont"/>
    <w:link w:val="Header"/>
    <w:uiPriority w:val="99"/>
    <w:locked/>
    <w:rsid w:val="00BF256F"/>
    <w:rPr>
      <w:rFonts w:cs="Times New Roman"/>
    </w:rPr>
  </w:style>
  <w:style w:type="paragraph" w:styleId="Footer">
    <w:name w:val="footer"/>
    <w:basedOn w:val="Normal"/>
    <w:link w:val="FooterChar"/>
    <w:uiPriority w:val="99"/>
    <w:unhideWhenUsed/>
    <w:rsid w:val="00BF256F"/>
    <w:pPr>
      <w:tabs>
        <w:tab w:val="center" w:pos="4680"/>
        <w:tab w:val="right" w:pos="9360"/>
      </w:tabs>
    </w:pPr>
  </w:style>
  <w:style w:type="character" w:customStyle="1" w:styleId="FooterChar">
    <w:name w:val="Footer Char"/>
    <w:basedOn w:val="DefaultParagraphFont"/>
    <w:link w:val="Footer"/>
    <w:uiPriority w:val="99"/>
    <w:locked/>
    <w:rsid w:val="00BF256F"/>
    <w:rPr>
      <w:rFonts w:cs="Times New Roman"/>
    </w:rPr>
  </w:style>
  <w:style w:type="paragraph" w:styleId="BalloonText">
    <w:name w:val="Balloon Text"/>
    <w:basedOn w:val="Normal"/>
    <w:link w:val="BalloonTextChar"/>
    <w:uiPriority w:val="99"/>
    <w:semiHidden/>
    <w:unhideWhenUsed/>
    <w:rsid w:val="00BF2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256F"/>
    <w:rPr>
      <w:rFonts w:ascii="Tahoma" w:hAnsi="Tahoma" w:cs="Tahoma"/>
      <w:sz w:val="16"/>
      <w:szCs w:val="16"/>
    </w:rPr>
  </w:style>
  <w:style w:type="table" w:styleId="TableGrid">
    <w:name w:val="Table Grid"/>
    <w:basedOn w:val="TableNormal"/>
    <w:uiPriority w:val="59"/>
    <w:rsid w:val="00B36625"/>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33CE0"/>
    <w:pPr>
      <w:ind w:left="720"/>
    </w:pPr>
  </w:style>
  <w:style w:type="character" w:styleId="CommentReference">
    <w:name w:val="annotation reference"/>
    <w:basedOn w:val="DefaultParagraphFont"/>
    <w:uiPriority w:val="99"/>
    <w:semiHidden/>
    <w:unhideWhenUsed/>
    <w:rsid w:val="00A52CC5"/>
    <w:rPr>
      <w:sz w:val="16"/>
      <w:szCs w:val="16"/>
    </w:rPr>
  </w:style>
  <w:style w:type="paragraph" w:styleId="CommentText">
    <w:name w:val="annotation text"/>
    <w:basedOn w:val="Normal"/>
    <w:link w:val="CommentTextChar"/>
    <w:uiPriority w:val="99"/>
    <w:semiHidden/>
    <w:unhideWhenUsed/>
    <w:rsid w:val="00A52CC5"/>
    <w:rPr>
      <w:sz w:val="20"/>
      <w:szCs w:val="20"/>
    </w:rPr>
  </w:style>
  <w:style w:type="character" w:customStyle="1" w:styleId="CommentTextChar">
    <w:name w:val="Comment Text Char"/>
    <w:basedOn w:val="DefaultParagraphFont"/>
    <w:link w:val="CommentText"/>
    <w:uiPriority w:val="99"/>
    <w:semiHidden/>
    <w:rsid w:val="00A52CC5"/>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A52CC5"/>
    <w:rPr>
      <w:b/>
      <w:bCs/>
    </w:rPr>
  </w:style>
  <w:style w:type="character" w:customStyle="1" w:styleId="CommentSubjectChar">
    <w:name w:val="Comment Subject Char"/>
    <w:basedOn w:val="CommentTextChar"/>
    <w:link w:val="CommentSubject"/>
    <w:uiPriority w:val="99"/>
    <w:semiHidden/>
    <w:rsid w:val="00A52CC5"/>
    <w:rPr>
      <w:rFonts w:cs="Times New Roman"/>
      <w:b/>
      <w:bCs/>
      <w:lang w:val="en-US" w:eastAsia="en-US"/>
    </w:rPr>
  </w:style>
  <w:style w:type="paragraph" w:styleId="Revision">
    <w:name w:val="Revision"/>
    <w:hidden/>
    <w:uiPriority w:val="99"/>
    <w:semiHidden/>
    <w:rsid w:val="00A52CC5"/>
    <w:rPr>
      <w:rFonts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CV</vt:lpstr>
    </vt:vector>
  </TitlesOfParts>
  <Company/>
  <LinksUpToDate>false</LinksUpToDate>
  <CharactersWithSpaces>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creator>MS</dc:creator>
  <cp:lastModifiedBy>Yogesh Pandit</cp:lastModifiedBy>
  <cp:revision>9</cp:revision>
  <dcterms:created xsi:type="dcterms:W3CDTF">2016-03-16T08:25:00Z</dcterms:created>
  <dcterms:modified xsi:type="dcterms:W3CDTF">2018-10-13T07:13:00Z</dcterms:modified>
</cp:coreProperties>
</file>